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B8F7F95" w:rsidR="00F110CD" w:rsidRPr="00AC6AF3" w:rsidRDefault="00F110CD" w:rsidP="00F110CD">
      <w:pPr>
        <w:pStyle w:val="Header"/>
        <w:tabs>
          <w:tab w:val="right" w:pos="9639"/>
        </w:tabs>
        <w:rPr>
          <w:bCs/>
          <w:noProof w:val="0"/>
          <w:sz w:val="24"/>
          <w:szCs w:val="24"/>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AC6AF3">
        <w:rPr>
          <w:bCs/>
          <w:noProof w:val="0"/>
          <w:sz w:val="24"/>
          <w:szCs w:val="24"/>
        </w:rPr>
        <w:t>3</w:t>
      </w:r>
      <w:r w:rsidR="001348FE" w:rsidRPr="00A1678B">
        <w:rPr>
          <w:bCs/>
          <w:noProof w:val="0"/>
          <w:sz w:val="24"/>
          <w:szCs w:val="24"/>
          <w:lang w:val="de-DE"/>
        </w:rPr>
        <w:tab/>
      </w:r>
      <w:r w:rsidR="00BA1872" w:rsidRPr="008932C4">
        <w:rPr>
          <w:bCs/>
          <w:noProof w:val="0"/>
          <w:sz w:val="24"/>
          <w:szCs w:val="24"/>
          <w:lang w:val="de-DE"/>
        </w:rPr>
        <w:t>R1-</w:t>
      </w:r>
      <w:r w:rsidR="00C00DA5" w:rsidRPr="008932C4">
        <w:rPr>
          <w:bCs/>
          <w:noProof w:val="0"/>
          <w:sz w:val="24"/>
          <w:szCs w:val="24"/>
          <w:lang w:val="de-DE"/>
        </w:rPr>
        <w:t>23</w:t>
      </w:r>
      <w:r w:rsidR="008932C4" w:rsidRPr="008932C4">
        <w:rPr>
          <w:bCs/>
          <w:noProof w:val="0"/>
          <w:sz w:val="24"/>
          <w:szCs w:val="24"/>
        </w:rPr>
        <w:t>0</w:t>
      </w:r>
      <w:r w:rsidR="00963568">
        <w:rPr>
          <w:bCs/>
          <w:noProof w:val="0"/>
          <w:sz w:val="24"/>
          <w:szCs w:val="24"/>
        </w:rPr>
        <w:t>57</w:t>
      </w:r>
      <w:r w:rsidR="008932C4" w:rsidRPr="008932C4">
        <w:rPr>
          <w:bCs/>
          <w:noProof w:val="0"/>
          <w:sz w:val="24"/>
          <w:szCs w:val="24"/>
        </w:rPr>
        <w:t>20</w:t>
      </w:r>
    </w:p>
    <w:bookmarkEnd w:id="0"/>
    <w:p w14:paraId="2CFE1919" w14:textId="54EFDAD3" w:rsidR="00850D96" w:rsidRPr="00850D96" w:rsidRDefault="00AC6AF3" w:rsidP="00CA26CE">
      <w:pPr>
        <w:pStyle w:val="Header"/>
        <w:rPr>
          <w:bCs/>
          <w:noProof w:val="0"/>
          <w:sz w:val="24"/>
          <w:lang w:val="en-GB" w:eastAsia="ja-JP"/>
        </w:rPr>
      </w:pPr>
      <w:r>
        <w:rPr>
          <w:bCs/>
          <w:noProof w:val="0"/>
          <w:sz w:val="24"/>
          <w:szCs w:val="24"/>
        </w:rPr>
        <w:t>Incheon (KR), 22</w:t>
      </w:r>
      <w:r>
        <w:rPr>
          <w:bCs/>
          <w:noProof w:val="0"/>
          <w:sz w:val="24"/>
          <w:szCs w:val="24"/>
          <w:vertAlign w:val="superscript"/>
        </w:rPr>
        <w:t>nd</w:t>
      </w:r>
      <w:r>
        <w:rPr>
          <w:bCs/>
          <w:noProof w:val="0"/>
          <w:sz w:val="24"/>
          <w:szCs w:val="24"/>
        </w:rPr>
        <w:t xml:space="preserve"> – 26</w:t>
      </w:r>
      <w:r w:rsidRPr="00F56433">
        <w:rPr>
          <w:bCs/>
          <w:noProof w:val="0"/>
          <w:sz w:val="24"/>
          <w:szCs w:val="24"/>
          <w:vertAlign w:val="superscript"/>
        </w:rPr>
        <w:t>th</w:t>
      </w:r>
      <w:r>
        <w:rPr>
          <w:bCs/>
          <w:noProof w:val="0"/>
          <w:sz w:val="24"/>
          <w:szCs w:val="24"/>
        </w:rPr>
        <w:t xml:space="preserve"> </w:t>
      </w:r>
      <w:proofErr w:type="gramStart"/>
      <w:r>
        <w:rPr>
          <w:bCs/>
          <w:noProof w:val="0"/>
          <w:sz w:val="24"/>
          <w:szCs w:val="24"/>
        </w:rPr>
        <w:t>May,</w:t>
      </w:r>
      <w:proofErr w:type="gramEnd"/>
      <w:r>
        <w:rPr>
          <w:bCs/>
          <w:noProof w:val="0"/>
          <w:sz w:val="24"/>
          <w:szCs w:val="24"/>
        </w:rPr>
        <w:t xml:space="preserve"> </w:t>
      </w:r>
      <w:r w:rsidRPr="002778BD">
        <w:rPr>
          <w:bCs/>
          <w:noProof w:val="0"/>
          <w:sz w:val="24"/>
          <w:szCs w:val="24"/>
        </w:rPr>
        <w:t>202</w:t>
      </w:r>
      <w:r>
        <w:rPr>
          <w:bCs/>
          <w:noProof w:val="0"/>
          <w:sz w:val="24"/>
          <w:szCs w:val="24"/>
        </w:rPr>
        <w:t>3</w:t>
      </w:r>
    </w:p>
    <w:p w14:paraId="20CC60C7" w14:textId="77777777" w:rsidR="00AC6AF3" w:rsidRDefault="00AC6AF3" w:rsidP="16512788">
      <w:pPr>
        <w:pStyle w:val="CRCoverPage"/>
        <w:rPr>
          <w:rFonts w:cs="Arial"/>
          <w:b/>
          <w:bCs/>
          <w:sz w:val="24"/>
          <w:szCs w:val="24"/>
        </w:rPr>
      </w:pPr>
    </w:p>
    <w:p w14:paraId="30E02941" w14:textId="2105A5FB" w:rsidR="0034111C" w:rsidRPr="00FE4290"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613FC">
        <w:rPr>
          <w:rFonts w:cs="Arial"/>
          <w:b/>
          <w:bCs/>
          <w:sz w:val="24"/>
        </w:rPr>
        <w:t>9</w:t>
      </w:r>
      <w:r w:rsidR="001F201D">
        <w:rPr>
          <w:rFonts w:cs="Arial"/>
          <w:b/>
          <w:bCs/>
          <w:sz w:val="24"/>
          <w:szCs w:val="24"/>
        </w:rPr>
        <w:t>.</w:t>
      </w:r>
      <w:r w:rsidR="00A613FC">
        <w:rPr>
          <w:rFonts w:cs="Arial"/>
          <w:b/>
          <w:bCs/>
          <w:sz w:val="24"/>
          <w:szCs w:val="24"/>
        </w:rPr>
        <w:t>1</w:t>
      </w:r>
      <w:r w:rsidR="00AC6AF3">
        <w:rPr>
          <w:rFonts w:cs="Arial"/>
          <w:b/>
          <w:bCs/>
          <w:sz w:val="24"/>
          <w:szCs w:val="24"/>
        </w:rPr>
        <w:t>6</w:t>
      </w:r>
      <w:r w:rsidR="00A613FC">
        <w:rPr>
          <w:rFonts w:cs="Arial"/>
          <w:b/>
          <w:bCs/>
          <w:sz w:val="24"/>
          <w:szCs w:val="24"/>
        </w:rPr>
        <w:t>.</w:t>
      </w:r>
      <w:r w:rsidR="009C290D">
        <w:rPr>
          <w:rFonts w:cs="Arial"/>
          <w:b/>
          <w:bCs/>
          <w:sz w:val="24"/>
          <w:szCs w:val="24"/>
        </w:rPr>
        <w:t>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6819329B" w14:textId="5809C14E" w:rsidR="0034111C" w:rsidRPr="009C290D" w:rsidRDefault="1AB85D55" w:rsidP="3F423024">
      <w:pPr>
        <w:ind w:left="1985" w:hanging="1985"/>
        <w:rPr>
          <w:rFonts w:ascii="Arial" w:hAnsi="Arial" w:cs="Arial"/>
          <w:b/>
          <w:bCs/>
          <w:sz w:val="24"/>
          <w:szCs w:val="24"/>
          <w:lang w:val="en-US"/>
        </w:rPr>
      </w:pPr>
      <w:r w:rsidRPr="3F423024">
        <w:rPr>
          <w:rFonts w:ascii="Arial" w:hAnsi="Arial" w:cs="Arial"/>
          <w:b/>
          <w:bCs/>
          <w:sz w:val="24"/>
          <w:szCs w:val="24"/>
        </w:rPr>
        <w:t>Title:</w:t>
      </w:r>
      <w:r w:rsidR="0034111C">
        <w:tab/>
      </w:r>
      <w:r w:rsidR="15DC9A05" w:rsidRPr="3F423024">
        <w:rPr>
          <w:rFonts w:ascii="Arial" w:hAnsi="Arial" w:cs="Arial"/>
          <w:b/>
          <w:bCs/>
          <w:sz w:val="24"/>
          <w:szCs w:val="24"/>
        </w:rPr>
        <w:t>On UE features for Network Controlled Repeaters</w:t>
      </w:r>
    </w:p>
    <w:p w14:paraId="30E02943" w14:textId="5D7AE0E9" w:rsidR="0034111C" w:rsidRPr="009C290D" w:rsidRDefault="0034111C" w:rsidP="3F423024">
      <w:pPr>
        <w:ind w:left="1985" w:hanging="1985"/>
        <w:rPr>
          <w:rFonts w:ascii="Arial" w:hAnsi="Arial" w:cs="Arial"/>
          <w:b/>
          <w:bCs/>
          <w:sz w:val="24"/>
          <w:szCs w:val="24"/>
          <w:lang w:val="en-US"/>
        </w:rPr>
      </w:pP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4DD12012" w14:textId="5D81C0CA" w:rsidR="00AC6AF3" w:rsidRPr="001F3490" w:rsidRDefault="00AC6AF3" w:rsidP="00AC6AF3">
      <w:pPr>
        <w:rPr>
          <w:lang w:val="en-US"/>
        </w:rPr>
      </w:pPr>
      <w:bookmarkStart w:id="1" w:name="_Hlk510705081"/>
      <w:r>
        <w:t>RAN1 started discussion Rel-18 UE features for selected topics in RAN1#112bis-e [1]</w:t>
      </w:r>
      <w:r w:rsidR="001F3490">
        <w:rPr>
          <w:lang w:val="en-US"/>
        </w:rPr>
        <w:t>, one of the work items discussed in that meeting was Network Controlled Repeaters, with the summary captured in [2]. In this contribution we discuss the open questions on the NCR WI related UE features.</w:t>
      </w:r>
    </w:p>
    <w:p w14:paraId="015E6431" w14:textId="77777777" w:rsidR="00FE4290" w:rsidRDefault="00FE4290" w:rsidP="00FE4290"/>
    <w:p w14:paraId="71230483" w14:textId="72F9C930" w:rsidR="00305297" w:rsidRDefault="007820D0" w:rsidP="00A23DCA">
      <w:pPr>
        <w:pStyle w:val="Heading1"/>
      </w:pPr>
      <w:r>
        <w:t>Discussion</w:t>
      </w:r>
    </w:p>
    <w:bookmarkEnd w:id="1"/>
    <w:p w14:paraId="52ADB9FB" w14:textId="4CCFE0EF" w:rsidR="00FE4290" w:rsidRPr="001F3490" w:rsidRDefault="001F3490" w:rsidP="00FE4290">
      <w:pPr>
        <w:rPr>
          <w:b/>
          <w:bCs/>
          <w:lang w:val="en-US"/>
        </w:rPr>
      </w:pPr>
      <w:r w:rsidRPr="001F3490">
        <w:rPr>
          <w:b/>
          <w:bCs/>
          <w:lang w:val="en-US"/>
        </w:rPr>
        <w:t>FG43-1 components</w:t>
      </w:r>
    </w:p>
    <w:p w14:paraId="32427ED2" w14:textId="1E6DF914" w:rsidR="001F3490" w:rsidRPr="001F3490" w:rsidRDefault="001F3490" w:rsidP="001F3490">
      <w:pPr>
        <w:pStyle w:val="ListParagraph"/>
        <w:numPr>
          <w:ilvl w:val="0"/>
          <w:numId w:val="34"/>
        </w:numPr>
        <w:rPr>
          <w:sz w:val="20"/>
          <w:szCs w:val="20"/>
          <w:lang w:val="en-US"/>
        </w:rPr>
      </w:pPr>
      <w:r w:rsidRPr="001F3490">
        <w:rPr>
          <w:sz w:val="20"/>
          <w:szCs w:val="20"/>
          <w:lang w:val="en-US"/>
        </w:rPr>
        <w:t>Support of fixed beam for C-link/backhaul link</w:t>
      </w:r>
    </w:p>
    <w:p w14:paraId="3C0804B9" w14:textId="52704CB4" w:rsidR="001F3490" w:rsidRPr="001F3490" w:rsidRDefault="001F3490" w:rsidP="001F3490">
      <w:pPr>
        <w:pStyle w:val="ListParagraph"/>
        <w:numPr>
          <w:ilvl w:val="0"/>
          <w:numId w:val="34"/>
        </w:numPr>
        <w:rPr>
          <w:sz w:val="20"/>
          <w:szCs w:val="20"/>
          <w:lang w:val="en-US"/>
        </w:rPr>
      </w:pPr>
      <w:r w:rsidRPr="001F3490">
        <w:rPr>
          <w:sz w:val="20"/>
          <w:szCs w:val="20"/>
          <w:lang w:val="en-US"/>
        </w:rPr>
        <w:t xml:space="preserve">Support of </w:t>
      </w:r>
      <w:proofErr w:type="spellStart"/>
      <w:r w:rsidRPr="001F3490">
        <w:rPr>
          <w:sz w:val="20"/>
          <w:szCs w:val="20"/>
          <w:lang w:val="en-US"/>
        </w:rPr>
        <w:t>TDMed</w:t>
      </w:r>
      <w:proofErr w:type="spellEnd"/>
      <w:r w:rsidRPr="001F3490">
        <w:rPr>
          <w:sz w:val="20"/>
          <w:szCs w:val="20"/>
          <w:lang w:val="en-US"/>
        </w:rPr>
        <w:t xml:space="preserve"> UL transmission of C-link and backhaul link</w:t>
      </w:r>
    </w:p>
    <w:p w14:paraId="1AA9FD28" w14:textId="53A0F365" w:rsidR="001F3490" w:rsidRPr="001F3490" w:rsidRDefault="001F3490" w:rsidP="001F3490">
      <w:pPr>
        <w:pStyle w:val="ListParagraph"/>
        <w:numPr>
          <w:ilvl w:val="0"/>
          <w:numId w:val="34"/>
        </w:numPr>
        <w:rPr>
          <w:sz w:val="20"/>
          <w:szCs w:val="20"/>
          <w:lang w:val="en-US"/>
        </w:rPr>
      </w:pPr>
      <w:r w:rsidRPr="001F3490">
        <w:rPr>
          <w:sz w:val="20"/>
          <w:szCs w:val="20"/>
          <w:lang w:val="en-US"/>
        </w:rPr>
        <w:t>Support of ON-OFF operation for NCR-</w:t>
      </w:r>
      <w:proofErr w:type="spellStart"/>
      <w:r w:rsidRPr="001F3490">
        <w:rPr>
          <w:sz w:val="20"/>
          <w:szCs w:val="20"/>
          <w:lang w:val="en-US"/>
        </w:rPr>
        <w:t>Fwd</w:t>
      </w:r>
      <w:proofErr w:type="spellEnd"/>
      <w:r w:rsidRPr="001F3490">
        <w:rPr>
          <w:sz w:val="20"/>
          <w:szCs w:val="20"/>
          <w:lang w:val="en-US"/>
        </w:rPr>
        <w:t xml:space="preserve"> based on access link beam indication</w:t>
      </w:r>
    </w:p>
    <w:p w14:paraId="0661BA1B" w14:textId="448F9D0D" w:rsidR="001F3490" w:rsidRPr="001F3490" w:rsidRDefault="001F3490" w:rsidP="001F3490">
      <w:pPr>
        <w:pStyle w:val="ListParagraph"/>
        <w:numPr>
          <w:ilvl w:val="0"/>
          <w:numId w:val="34"/>
        </w:numPr>
        <w:rPr>
          <w:sz w:val="20"/>
          <w:szCs w:val="20"/>
          <w:lang w:val="en-US"/>
        </w:rPr>
      </w:pPr>
      <w:r w:rsidRPr="001F3490">
        <w:rPr>
          <w:sz w:val="20"/>
          <w:szCs w:val="20"/>
          <w:lang w:val="en-US"/>
        </w:rPr>
        <w:t>Support of TDD UL/DL determination for backhaul/access link based on TDD UL/DL configuration of C-link</w:t>
      </w:r>
    </w:p>
    <w:p w14:paraId="6E2D57BA" w14:textId="7F90CB67" w:rsidR="001F3490" w:rsidRPr="001F3490" w:rsidRDefault="001F3490" w:rsidP="001F3490">
      <w:pPr>
        <w:pStyle w:val="ListParagraph"/>
        <w:numPr>
          <w:ilvl w:val="0"/>
          <w:numId w:val="34"/>
        </w:numPr>
        <w:rPr>
          <w:sz w:val="20"/>
          <w:szCs w:val="20"/>
          <w:lang w:val="en-US"/>
        </w:rPr>
      </w:pPr>
      <w:r w:rsidRPr="001F3490">
        <w:rPr>
          <w:sz w:val="20"/>
          <w:szCs w:val="20"/>
          <w:highlight w:val="yellow"/>
          <w:lang w:val="en-US"/>
        </w:rPr>
        <w:t>[Support of]</w:t>
      </w:r>
      <w:r w:rsidRPr="001F3490">
        <w:rPr>
          <w:sz w:val="20"/>
          <w:szCs w:val="20"/>
          <w:lang w:val="en-US"/>
        </w:rPr>
        <w:t xml:space="preserve"> Tx/Rx timing determination for backhaul/access link based on Tx/Rx timing of C-link</w:t>
      </w:r>
    </w:p>
    <w:p w14:paraId="2072E17D" w14:textId="3A9EF5F9" w:rsidR="001F3490" w:rsidRPr="001F3490" w:rsidRDefault="001F3490" w:rsidP="001F3490">
      <w:pPr>
        <w:pStyle w:val="ListParagraph"/>
        <w:numPr>
          <w:ilvl w:val="0"/>
          <w:numId w:val="34"/>
        </w:numPr>
        <w:rPr>
          <w:sz w:val="20"/>
          <w:szCs w:val="20"/>
          <w:lang w:val="en-US"/>
        </w:rPr>
      </w:pPr>
      <w:r w:rsidRPr="001F3490">
        <w:rPr>
          <w:sz w:val="20"/>
          <w:szCs w:val="20"/>
          <w:lang w:val="en-US"/>
        </w:rPr>
        <w:t>Support of beam correspondence of the DL/UL of the access link at NCR-</w:t>
      </w:r>
      <w:proofErr w:type="spellStart"/>
      <w:r w:rsidRPr="001F3490">
        <w:rPr>
          <w:sz w:val="20"/>
          <w:szCs w:val="20"/>
          <w:lang w:val="en-US"/>
        </w:rPr>
        <w:t>Fwd</w:t>
      </w:r>
      <w:proofErr w:type="spellEnd"/>
    </w:p>
    <w:p w14:paraId="32825D59" w14:textId="7A294A45" w:rsidR="00FE4290" w:rsidRDefault="00FE4290" w:rsidP="00FE4290"/>
    <w:p w14:paraId="1D1334C7" w14:textId="42D4E0EE" w:rsidR="001F3490" w:rsidRDefault="001F3490" w:rsidP="00FE4290">
      <w:pPr>
        <w:rPr>
          <w:b/>
          <w:bCs/>
        </w:rPr>
      </w:pPr>
      <w:r>
        <w:rPr>
          <w:b/>
          <w:bCs/>
        </w:rPr>
        <w:t>Proposal 1: On component 5</w:t>
      </w:r>
      <w:r w:rsidR="00153EC2">
        <w:rPr>
          <w:b/>
          <w:bCs/>
        </w:rPr>
        <w:t xml:space="preserve"> of FG43-1</w:t>
      </w:r>
      <w:r>
        <w:rPr>
          <w:b/>
          <w:bCs/>
        </w:rPr>
        <w:t>, remove the square brackets on “Support of “</w:t>
      </w:r>
    </w:p>
    <w:p w14:paraId="3A8BA93B" w14:textId="44A7B453" w:rsidR="001F3490" w:rsidRDefault="001F3490" w:rsidP="00FE4290">
      <w:pPr>
        <w:rPr>
          <w:b/>
          <w:bCs/>
        </w:rPr>
      </w:pPr>
    </w:p>
    <w:p w14:paraId="70BD9C9B" w14:textId="75A91E4E" w:rsidR="001F3490" w:rsidRDefault="001F3490" w:rsidP="00FE4290">
      <w:pPr>
        <w:rPr>
          <w:b/>
          <w:bCs/>
        </w:rPr>
      </w:pPr>
      <w:r>
        <w:rPr>
          <w:b/>
          <w:bCs/>
        </w:rPr>
        <w:t>FGs 43-2, 43-3, 43-4</w:t>
      </w:r>
    </w:p>
    <w:tbl>
      <w:tblPr>
        <w:tblW w:w="1034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559"/>
        <w:gridCol w:w="4394"/>
        <w:gridCol w:w="3683"/>
      </w:tblGrid>
      <w:tr w:rsidR="005C2191" w:rsidRPr="000A209D" w14:paraId="49D90B38" w14:textId="4BB5CAD8" w:rsidTr="005C2191">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7919D09" w14:textId="77777777" w:rsidR="005C2191" w:rsidRPr="000A209D" w:rsidRDefault="005C2191" w:rsidP="005C2191">
            <w:pPr>
              <w:pStyle w:val="TAL"/>
              <w:rPr>
                <w:rFonts w:cs="Arial"/>
                <w:color w:val="000000" w:themeColor="text1"/>
                <w:szCs w:val="18"/>
                <w:lang w:eastAsia="ja-JP"/>
              </w:rPr>
            </w:pPr>
            <w:r w:rsidRPr="000A209D">
              <w:rPr>
                <w:rFonts w:cs="Arial"/>
                <w:color w:val="000000" w:themeColor="text1"/>
                <w:szCs w:val="18"/>
                <w:lang w:eastAsia="zh-CN"/>
              </w:rPr>
              <w:t>43-2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42513D" w14:textId="77777777" w:rsidR="005C2191" w:rsidRPr="000A209D" w:rsidRDefault="005C2191" w:rsidP="005C2191">
            <w:pPr>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Periodic beam indication for access link</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336B74" w14:textId="77777777" w:rsidR="005C2191" w:rsidRPr="000A209D" w:rsidRDefault="005C2191" w:rsidP="005C2191">
            <w:pPr>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1.Support periodic beam indication for access link</w:t>
            </w:r>
          </w:p>
          <w:p w14:paraId="36ADEFE6" w14:textId="77777777" w:rsidR="005C2191" w:rsidRPr="000A209D" w:rsidRDefault="005C2191" w:rsidP="005C2191">
            <w:pPr>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2. Priority flag for periodic indication</w:t>
            </w:r>
          </w:p>
        </w:tc>
        <w:tc>
          <w:tcPr>
            <w:tcW w:w="3683" w:type="dxa"/>
            <w:tcBorders>
              <w:top w:val="single" w:sz="4" w:space="0" w:color="auto"/>
              <w:left w:val="single" w:sz="4" w:space="0" w:color="auto"/>
              <w:bottom w:val="single" w:sz="4" w:space="0" w:color="auto"/>
              <w:right w:val="single" w:sz="4" w:space="0" w:color="auto"/>
            </w:tcBorders>
          </w:tcPr>
          <w:p w14:paraId="1833AE17" w14:textId="73F1FF68" w:rsidR="005C2191" w:rsidRPr="000A209D" w:rsidRDefault="005C2191" w:rsidP="005C2191">
            <w:pPr>
              <w:rPr>
                <w:rFonts w:ascii="Arial" w:hAnsi="Arial" w:cs="Arial"/>
                <w:color w:val="000000" w:themeColor="text1"/>
                <w:sz w:val="18"/>
                <w:szCs w:val="18"/>
                <w:lang w:eastAsia="zh-CN"/>
              </w:rPr>
            </w:pPr>
            <w:r w:rsidRPr="000A209D">
              <w:rPr>
                <w:rFonts w:cs="Arial"/>
                <w:color w:val="000000" w:themeColor="text1"/>
                <w:szCs w:val="18"/>
                <w:highlight w:val="yellow"/>
                <w:lang w:eastAsia="zh-CN"/>
              </w:rPr>
              <w:t>Note: at least one of FGs 43-2, 43-3, 43-4 will be merged with 43-1, FFS which one</w:t>
            </w:r>
          </w:p>
        </w:tc>
      </w:tr>
      <w:tr w:rsidR="005C2191" w:rsidRPr="000A209D" w14:paraId="0D8B01F3" w14:textId="698CACAC" w:rsidTr="005C2191">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69033D2" w14:textId="77777777" w:rsidR="005C2191" w:rsidRPr="000A209D" w:rsidRDefault="005C2191" w:rsidP="005C2191">
            <w:pPr>
              <w:pStyle w:val="TAL"/>
              <w:rPr>
                <w:rFonts w:eastAsia="MS Mincho" w:cs="Arial"/>
                <w:color w:val="000000" w:themeColor="text1"/>
                <w:szCs w:val="18"/>
                <w:lang w:eastAsia="ja-JP"/>
              </w:rPr>
            </w:pPr>
            <w:r w:rsidRPr="000A209D">
              <w:rPr>
                <w:rFonts w:cs="Arial"/>
                <w:color w:val="000000" w:themeColor="text1"/>
                <w:szCs w:val="18"/>
                <w:lang w:eastAsia="zh-CN"/>
              </w:rPr>
              <w:t>43-3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20B5EA" w14:textId="77777777" w:rsidR="005C2191" w:rsidRPr="000A209D" w:rsidRDefault="005C2191" w:rsidP="005C2191">
            <w:pPr>
              <w:pStyle w:val="TAL"/>
              <w:rPr>
                <w:rFonts w:cs="Arial"/>
                <w:color w:val="000000" w:themeColor="text1"/>
                <w:szCs w:val="18"/>
                <w:lang w:eastAsia="zh-CN"/>
              </w:rPr>
            </w:pPr>
            <w:r w:rsidRPr="000A209D">
              <w:rPr>
                <w:rFonts w:cs="Arial"/>
                <w:color w:val="000000" w:themeColor="text1"/>
                <w:szCs w:val="18"/>
                <w:lang w:eastAsia="zh-CN"/>
              </w:rPr>
              <w:t>Aperiodic beam indication for access link</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2EF9571" w14:textId="77777777" w:rsidR="005C2191" w:rsidRPr="000A209D" w:rsidRDefault="005C2191" w:rsidP="005C2191">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1.Support aperiodic beam indication for access link</w:t>
            </w:r>
          </w:p>
          <w:p w14:paraId="4C44FC2C" w14:textId="77777777" w:rsidR="005C2191" w:rsidRPr="000A209D" w:rsidRDefault="005C2191" w:rsidP="005C2191">
            <w:pPr>
              <w:rPr>
                <w:rFonts w:ascii="Arial" w:hAnsi="Arial" w:cs="Arial"/>
                <w:color w:val="000000" w:themeColor="text1"/>
                <w:sz w:val="18"/>
                <w:szCs w:val="18"/>
              </w:rPr>
            </w:pPr>
            <w:r w:rsidRPr="000A209D">
              <w:rPr>
                <w:rFonts w:ascii="Arial" w:hAnsi="Arial" w:cs="Arial"/>
                <w:color w:val="000000" w:themeColor="text1"/>
                <w:sz w:val="18"/>
                <w:szCs w:val="18"/>
                <w:highlight w:val="yellow"/>
              </w:rPr>
              <w:t xml:space="preserve">[2. </w:t>
            </w:r>
            <w:r w:rsidRPr="000A209D">
              <w:rPr>
                <w:rFonts w:ascii="Arial" w:hAnsi="Arial" w:cs="Arial"/>
                <w:color w:val="000000" w:themeColor="text1"/>
                <w:sz w:val="18"/>
                <w:szCs w:val="18"/>
                <w:highlight w:val="yellow"/>
                <w:lang w:eastAsia="zh-CN"/>
              </w:rPr>
              <w:t>Supported slot-offset k values for reference slot]</w:t>
            </w:r>
          </w:p>
        </w:tc>
        <w:tc>
          <w:tcPr>
            <w:tcW w:w="3683" w:type="dxa"/>
            <w:tcBorders>
              <w:top w:val="single" w:sz="4" w:space="0" w:color="auto"/>
              <w:left w:val="single" w:sz="4" w:space="0" w:color="auto"/>
              <w:bottom w:val="single" w:sz="4" w:space="0" w:color="auto"/>
              <w:right w:val="single" w:sz="4" w:space="0" w:color="auto"/>
            </w:tcBorders>
          </w:tcPr>
          <w:p w14:paraId="25E03A8F" w14:textId="77777777" w:rsidR="005C2191" w:rsidRPr="000A209D" w:rsidRDefault="005C2191" w:rsidP="005C2191">
            <w:pPr>
              <w:pStyle w:val="TAL"/>
              <w:rPr>
                <w:rFonts w:cs="Arial"/>
                <w:color w:val="000000" w:themeColor="text1"/>
                <w:szCs w:val="18"/>
                <w:highlight w:val="yellow"/>
                <w:lang w:eastAsia="zh-CN"/>
              </w:rPr>
            </w:pPr>
            <w:r w:rsidRPr="000A209D">
              <w:rPr>
                <w:rFonts w:cs="Arial"/>
                <w:color w:val="000000" w:themeColor="text1"/>
                <w:szCs w:val="18"/>
                <w:highlight w:val="yellow"/>
                <w:lang w:eastAsia="zh-CN"/>
              </w:rPr>
              <w:t>Note: at least one of FGs 43-2, 43-3, 43-4 will be merged with 43-1, FFS which one</w:t>
            </w:r>
          </w:p>
          <w:p w14:paraId="26334A81" w14:textId="77777777" w:rsidR="005C2191" w:rsidRPr="000A209D" w:rsidRDefault="005C2191" w:rsidP="005C2191">
            <w:pPr>
              <w:pStyle w:val="TAL"/>
              <w:rPr>
                <w:rFonts w:cs="Arial"/>
                <w:color w:val="000000" w:themeColor="text1"/>
                <w:szCs w:val="18"/>
                <w:highlight w:val="yellow"/>
                <w:lang w:eastAsia="zh-CN"/>
              </w:rPr>
            </w:pPr>
          </w:p>
          <w:p w14:paraId="54C92B9C" w14:textId="18BE0671" w:rsidR="005C2191" w:rsidRPr="000A209D" w:rsidRDefault="005C2191" w:rsidP="005C2191">
            <w:pPr>
              <w:pStyle w:val="maintext"/>
              <w:ind w:firstLineChars="0" w:firstLine="0"/>
              <w:jc w:val="left"/>
              <w:rPr>
                <w:rFonts w:ascii="Arial" w:hAnsi="Arial" w:cs="Arial"/>
                <w:color w:val="000000" w:themeColor="text1"/>
                <w:sz w:val="18"/>
                <w:szCs w:val="18"/>
                <w:lang w:eastAsia="zh-CN"/>
              </w:rPr>
            </w:pPr>
            <w:r w:rsidRPr="000A209D">
              <w:rPr>
                <w:rFonts w:cs="Arial"/>
                <w:color w:val="000000" w:themeColor="text1"/>
                <w:szCs w:val="18"/>
                <w:highlight w:val="yellow"/>
                <w:lang w:eastAsia="zh-CN"/>
              </w:rPr>
              <w:t>FFS: component 2 candidate values</w:t>
            </w:r>
          </w:p>
        </w:tc>
      </w:tr>
      <w:tr w:rsidR="005C2191" w:rsidRPr="000A209D" w14:paraId="1FD2455A" w14:textId="79748A95" w:rsidTr="005C2191">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8D67237" w14:textId="77777777" w:rsidR="005C2191" w:rsidRPr="000A209D" w:rsidRDefault="005C2191" w:rsidP="005C2191">
            <w:pPr>
              <w:pStyle w:val="TAL"/>
              <w:rPr>
                <w:rFonts w:eastAsia="MS Mincho" w:cs="Arial"/>
                <w:color w:val="000000" w:themeColor="text1"/>
                <w:szCs w:val="18"/>
                <w:lang w:eastAsia="ja-JP"/>
              </w:rPr>
            </w:pPr>
            <w:r w:rsidRPr="000A209D">
              <w:rPr>
                <w:rFonts w:cs="Arial"/>
                <w:color w:val="000000" w:themeColor="text1"/>
                <w:szCs w:val="18"/>
                <w:lang w:eastAsia="zh-CN"/>
              </w:rPr>
              <w:t>43-4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E85E87" w14:textId="77777777" w:rsidR="005C2191" w:rsidRPr="000A209D" w:rsidRDefault="005C2191" w:rsidP="005C2191">
            <w:pPr>
              <w:pStyle w:val="TAL"/>
              <w:rPr>
                <w:rFonts w:cs="Arial"/>
                <w:color w:val="000000" w:themeColor="text1"/>
                <w:szCs w:val="18"/>
                <w:lang w:eastAsia="zh-CN"/>
              </w:rPr>
            </w:pPr>
            <w:r w:rsidRPr="000A209D">
              <w:rPr>
                <w:rFonts w:cs="Arial"/>
                <w:color w:val="000000" w:themeColor="text1"/>
                <w:szCs w:val="18"/>
                <w:lang w:eastAsia="zh-CN"/>
              </w:rPr>
              <w:t>Semi-persistent beam indication for access link</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7F43DF" w14:textId="77777777" w:rsidR="005C2191" w:rsidRPr="000A209D" w:rsidRDefault="005C2191" w:rsidP="005C2191">
            <w:pPr>
              <w:rPr>
                <w:rFonts w:ascii="Arial" w:eastAsiaTheme="minorEastAsia" w:hAnsi="Arial" w:cs="Arial"/>
                <w:color w:val="000000" w:themeColor="text1"/>
                <w:sz w:val="18"/>
                <w:szCs w:val="18"/>
                <w:lang w:eastAsia="zh-CN"/>
              </w:rPr>
            </w:pPr>
            <w:r w:rsidRPr="000A209D">
              <w:rPr>
                <w:rFonts w:ascii="Arial" w:eastAsiaTheme="minorEastAsia" w:hAnsi="Arial" w:cs="Arial"/>
                <w:color w:val="000000" w:themeColor="text1"/>
                <w:sz w:val="18"/>
                <w:szCs w:val="18"/>
                <w:lang w:eastAsia="zh-CN"/>
              </w:rPr>
              <w:t>1.Support semi-persistent beam indication for access link</w:t>
            </w:r>
          </w:p>
          <w:p w14:paraId="735BB240" w14:textId="77777777" w:rsidR="005C2191" w:rsidRPr="000A209D" w:rsidRDefault="005C2191" w:rsidP="005C2191">
            <w:pPr>
              <w:rPr>
                <w:rFonts w:ascii="Arial" w:eastAsiaTheme="minorEastAsia" w:hAnsi="Arial" w:cs="Arial"/>
                <w:color w:val="000000" w:themeColor="text1"/>
                <w:sz w:val="18"/>
                <w:szCs w:val="18"/>
                <w:lang w:eastAsia="zh-CN"/>
              </w:rPr>
            </w:pPr>
            <w:r w:rsidRPr="000A209D">
              <w:rPr>
                <w:rFonts w:ascii="Arial" w:eastAsiaTheme="minorEastAsia" w:hAnsi="Arial" w:cs="Arial"/>
                <w:color w:val="000000" w:themeColor="text1"/>
                <w:sz w:val="18"/>
                <w:szCs w:val="18"/>
                <w:lang w:eastAsia="zh-CN"/>
              </w:rPr>
              <w:t>2. Priority flag for semi-persistent indication</w:t>
            </w:r>
          </w:p>
        </w:tc>
        <w:tc>
          <w:tcPr>
            <w:tcW w:w="3683" w:type="dxa"/>
            <w:tcBorders>
              <w:top w:val="single" w:sz="4" w:space="0" w:color="auto"/>
              <w:left w:val="single" w:sz="4" w:space="0" w:color="auto"/>
              <w:bottom w:val="single" w:sz="4" w:space="0" w:color="auto"/>
              <w:right w:val="single" w:sz="4" w:space="0" w:color="auto"/>
            </w:tcBorders>
          </w:tcPr>
          <w:p w14:paraId="06F572BE" w14:textId="4D09CCC8" w:rsidR="005C2191" w:rsidRPr="000A209D" w:rsidRDefault="005C2191" w:rsidP="005C2191">
            <w:pPr>
              <w:rPr>
                <w:rFonts w:ascii="Arial" w:eastAsiaTheme="minorEastAsia" w:hAnsi="Arial" w:cs="Arial"/>
                <w:color w:val="000000" w:themeColor="text1"/>
                <w:sz w:val="18"/>
                <w:szCs w:val="18"/>
                <w:lang w:eastAsia="zh-CN"/>
              </w:rPr>
            </w:pPr>
            <w:r w:rsidRPr="000A209D">
              <w:rPr>
                <w:rFonts w:cs="Arial"/>
                <w:color w:val="000000" w:themeColor="text1"/>
                <w:szCs w:val="18"/>
                <w:highlight w:val="yellow"/>
                <w:lang w:eastAsia="zh-CN"/>
              </w:rPr>
              <w:t>Note: at least one of FGs 43-2, 43-3, 43-4 will be merged with 43-1, FFS which one</w:t>
            </w:r>
          </w:p>
        </w:tc>
      </w:tr>
    </w:tbl>
    <w:p w14:paraId="73FC859A" w14:textId="649FE3C8" w:rsidR="001F3490" w:rsidRDefault="001F3490" w:rsidP="00FE4290"/>
    <w:p w14:paraId="64F26345" w14:textId="7455B403" w:rsidR="005C2191" w:rsidRDefault="005C2191" w:rsidP="00FE4290">
      <w:r>
        <w:t xml:space="preserve">It would be attractive to make both periodic and aperiodic beam indication components of FG 43-1, but as it is risky to have two alternatives in the basic component, it may nevertheless be better to limit the basic capability to periodic beam reporting. </w:t>
      </w:r>
    </w:p>
    <w:p w14:paraId="5D9A5112" w14:textId="20430662" w:rsidR="001A6AAC" w:rsidRDefault="001A6AAC" w:rsidP="00FE4290">
      <w:pPr>
        <w:rPr>
          <w:b/>
          <w:bCs/>
        </w:rPr>
      </w:pPr>
      <w:r w:rsidRPr="001A6AAC">
        <w:rPr>
          <w:b/>
          <w:bCs/>
        </w:rPr>
        <w:t xml:space="preserve">Proposal 2: Make periodic beam indication for access link </w:t>
      </w:r>
      <w:r w:rsidR="00AE7BE2">
        <w:rPr>
          <w:b/>
          <w:bCs/>
        </w:rPr>
        <w:t xml:space="preserve">(FG 43-2) </w:t>
      </w:r>
      <w:r w:rsidRPr="001A6AAC">
        <w:rPr>
          <w:b/>
          <w:bCs/>
        </w:rPr>
        <w:t>a component of 43-1</w:t>
      </w:r>
    </w:p>
    <w:p w14:paraId="458CA213" w14:textId="3C066BAA" w:rsidR="00FF7063" w:rsidRDefault="00FF7063" w:rsidP="00FE4290">
      <w:pPr>
        <w:rPr>
          <w:b/>
          <w:bCs/>
        </w:rPr>
      </w:pPr>
    </w:p>
    <w:p w14:paraId="5D5D2F73" w14:textId="3B39E582" w:rsidR="00FF7063" w:rsidRDefault="2514C5B6" w:rsidP="00FE4290">
      <w:r>
        <w:t xml:space="preserve">The component 2 should be understood as the time for the UE to process the DCI. In Rel-15 RAN1 defined two </w:t>
      </w:r>
      <w:r w:rsidR="0061EDE4">
        <w:t>capabilities</w:t>
      </w:r>
      <w:r>
        <w:t xml:space="preserve"> for PUSCH scheduling, which could be considered an upper bound for beam switching as in addition to the DCI modulation, decoding and parsing it also includes the PUSCH processing before the transmission can start.</w:t>
      </w:r>
    </w:p>
    <w:tbl>
      <w:tblPr>
        <w:tblStyle w:val="TableGrid"/>
        <w:tblW w:w="0" w:type="auto"/>
        <w:tblLook w:val="04A0" w:firstRow="1" w:lastRow="0" w:firstColumn="1" w:lastColumn="0" w:noHBand="0" w:noVBand="1"/>
      </w:tblPr>
      <w:tblGrid>
        <w:gridCol w:w="1696"/>
        <w:gridCol w:w="3969"/>
        <w:gridCol w:w="3964"/>
      </w:tblGrid>
      <w:tr w:rsidR="00FF7063" w14:paraId="75339E69" w14:textId="77777777" w:rsidTr="00FF7063">
        <w:tc>
          <w:tcPr>
            <w:tcW w:w="1696" w:type="dxa"/>
          </w:tcPr>
          <w:p w14:paraId="723E092F" w14:textId="1172472F" w:rsidR="00FF7063" w:rsidRPr="00FF7063" w:rsidRDefault="00FF7063" w:rsidP="00FF7063">
            <w:pPr>
              <w:jc w:val="center"/>
              <w:rPr>
                <w:b/>
                <w:bCs/>
              </w:rPr>
            </w:pPr>
            <w:r w:rsidRPr="00FF7063">
              <w:rPr>
                <w:b/>
                <w:bCs/>
              </w:rPr>
              <w:t>SCS</w:t>
            </w:r>
          </w:p>
        </w:tc>
        <w:tc>
          <w:tcPr>
            <w:tcW w:w="3969" w:type="dxa"/>
          </w:tcPr>
          <w:p w14:paraId="50F3359A" w14:textId="35D4D7DE" w:rsidR="00FF7063" w:rsidRPr="00FF7063" w:rsidRDefault="00FF7063" w:rsidP="00FF7063">
            <w:pPr>
              <w:jc w:val="center"/>
              <w:rPr>
                <w:b/>
                <w:bCs/>
              </w:rPr>
            </w:pPr>
            <w:r w:rsidRPr="00FF7063">
              <w:rPr>
                <w:b/>
                <w:bCs/>
              </w:rPr>
              <w:t>PUSCH timing capability 1</w:t>
            </w:r>
            <w:r>
              <w:rPr>
                <w:b/>
                <w:bCs/>
              </w:rPr>
              <w:t xml:space="preserve"> [symbols]</w:t>
            </w:r>
          </w:p>
        </w:tc>
        <w:tc>
          <w:tcPr>
            <w:tcW w:w="3964" w:type="dxa"/>
          </w:tcPr>
          <w:p w14:paraId="1D5C3395" w14:textId="52D60E7E" w:rsidR="00FF7063" w:rsidRPr="00FF7063" w:rsidRDefault="00FF7063" w:rsidP="00FF7063">
            <w:pPr>
              <w:jc w:val="center"/>
              <w:rPr>
                <w:b/>
                <w:bCs/>
              </w:rPr>
            </w:pPr>
            <w:r w:rsidRPr="00FF7063">
              <w:rPr>
                <w:b/>
                <w:bCs/>
              </w:rPr>
              <w:t xml:space="preserve">PUSCH timing capability </w:t>
            </w:r>
            <w:r>
              <w:rPr>
                <w:b/>
                <w:bCs/>
              </w:rPr>
              <w:t>2 [symbols]</w:t>
            </w:r>
          </w:p>
        </w:tc>
      </w:tr>
      <w:tr w:rsidR="00FF7063" w14:paraId="1B8404FE" w14:textId="77777777" w:rsidTr="00FF7063">
        <w:tc>
          <w:tcPr>
            <w:tcW w:w="1696" w:type="dxa"/>
          </w:tcPr>
          <w:p w14:paraId="585126B1" w14:textId="1617C31D" w:rsidR="00FF7063" w:rsidRDefault="00FF7063" w:rsidP="00FF7063">
            <w:pPr>
              <w:jc w:val="center"/>
            </w:pPr>
            <w:r>
              <w:t>15 kHz</w:t>
            </w:r>
          </w:p>
        </w:tc>
        <w:tc>
          <w:tcPr>
            <w:tcW w:w="3969" w:type="dxa"/>
          </w:tcPr>
          <w:p w14:paraId="3C463A94" w14:textId="6509F94D" w:rsidR="00FF7063" w:rsidRDefault="00FF7063" w:rsidP="00FF7063">
            <w:pPr>
              <w:jc w:val="center"/>
            </w:pPr>
            <w:r>
              <w:t>10</w:t>
            </w:r>
          </w:p>
        </w:tc>
        <w:tc>
          <w:tcPr>
            <w:tcW w:w="3964" w:type="dxa"/>
          </w:tcPr>
          <w:p w14:paraId="6D421748" w14:textId="2549F414" w:rsidR="00FF7063" w:rsidRDefault="00FF7063" w:rsidP="00FF7063">
            <w:pPr>
              <w:jc w:val="center"/>
            </w:pPr>
            <w:r>
              <w:t>5</w:t>
            </w:r>
          </w:p>
        </w:tc>
      </w:tr>
      <w:tr w:rsidR="00FF7063" w14:paraId="0F9FB39B" w14:textId="77777777" w:rsidTr="00FF7063">
        <w:tc>
          <w:tcPr>
            <w:tcW w:w="1696" w:type="dxa"/>
          </w:tcPr>
          <w:p w14:paraId="32C0440A" w14:textId="7F2DB8AF" w:rsidR="00FF7063" w:rsidRDefault="00FF7063" w:rsidP="00FF7063">
            <w:pPr>
              <w:jc w:val="center"/>
            </w:pPr>
            <w:r>
              <w:t>30 kHz</w:t>
            </w:r>
          </w:p>
        </w:tc>
        <w:tc>
          <w:tcPr>
            <w:tcW w:w="3969" w:type="dxa"/>
          </w:tcPr>
          <w:p w14:paraId="14FEFD37" w14:textId="5751AE6C" w:rsidR="00FF7063" w:rsidRDefault="00FF7063" w:rsidP="00FF7063">
            <w:pPr>
              <w:jc w:val="center"/>
            </w:pPr>
            <w:r>
              <w:t>23</w:t>
            </w:r>
          </w:p>
        </w:tc>
        <w:tc>
          <w:tcPr>
            <w:tcW w:w="3964" w:type="dxa"/>
          </w:tcPr>
          <w:p w14:paraId="1544E8B2" w14:textId="615A4897" w:rsidR="00FF7063" w:rsidRDefault="00FF7063" w:rsidP="00FF7063">
            <w:pPr>
              <w:jc w:val="center"/>
            </w:pPr>
            <w:r>
              <w:t>5.5</w:t>
            </w:r>
          </w:p>
        </w:tc>
      </w:tr>
      <w:tr w:rsidR="00FF7063" w14:paraId="0AF9874A" w14:textId="77777777" w:rsidTr="00FF7063">
        <w:tc>
          <w:tcPr>
            <w:tcW w:w="1696" w:type="dxa"/>
          </w:tcPr>
          <w:p w14:paraId="7CBA0AF6" w14:textId="67355920" w:rsidR="00FF7063" w:rsidRDefault="00FF7063" w:rsidP="00FF7063">
            <w:pPr>
              <w:jc w:val="center"/>
            </w:pPr>
            <w:r>
              <w:t>60 kHz</w:t>
            </w:r>
          </w:p>
        </w:tc>
        <w:tc>
          <w:tcPr>
            <w:tcW w:w="3969" w:type="dxa"/>
          </w:tcPr>
          <w:p w14:paraId="08436E6A" w14:textId="4672C17D" w:rsidR="00FF7063" w:rsidRDefault="00FF7063" w:rsidP="00FF7063">
            <w:pPr>
              <w:jc w:val="center"/>
            </w:pPr>
            <w:r>
              <w:t>23</w:t>
            </w:r>
          </w:p>
        </w:tc>
        <w:tc>
          <w:tcPr>
            <w:tcW w:w="3964" w:type="dxa"/>
          </w:tcPr>
          <w:p w14:paraId="1DEF937B" w14:textId="7A60C1EC" w:rsidR="00FF7063" w:rsidRDefault="00FF7063" w:rsidP="00FF7063">
            <w:pPr>
              <w:jc w:val="center"/>
            </w:pPr>
            <w:r>
              <w:t>11 (applicable for FR1 only)</w:t>
            </w:r>
          </w:p>
        </w:tc>
      </w:tr>
      <w:tr w:rsidR="00FF7063" w14:paraId="6827BFF2" w14:textId="77777777" w:rsidTr="00FF7063">
        <w:tc>
          <w:tcPr>
            <w:tcW w:w="1696" w:type="dxa"/>
          </w:tcPr>
          <w:p w14:paraId="21C7DECD" w14:textId="1EC25163" w:rsidR="00FF7063" w:rsidRDefault="00FF7063" w:rsidP="00FF7063">
            <w:pPr>
              <w:jc w:val="center"/>
            </w:pPr>
            <w:r>
              <w:t>120 kHz</w:t>
            </w:r>
          </w:p>
        </w:tc>
        <w:tc>
          <w:tcPr>
            <w:tcW w:w="3969" w:type="dxa"/>
          </w:tcPr>
          <w:p w14:paraId="0BBB2BCD" w14:textId="4B866524" w:rsidR="00FF7063" w:rsidRDefault="00FF7063" w:rsidP="00FF7063">
            <w:pPr>
              <w:jc w:val="center"/>
            </w:pPr>
            <w:r>
              <w:t>36</w:t>
            </w:r>
          </w:p>
        </w:tc>
        <w:tc>
          <w:tcPr>
            <w:tcW w:w="3964" w:type="dxa"/>
          </w:tcPr>
          <w:p w14:paraId="268C1C55" w14:textId="3D631840" w:rsidR="00FF7063" w:rsidRDefault="00FF7063" w:rsidP="00FF7063">
            <w:pPr>
              <w:jc w:val="center"/>
            </w:pPr>
            <w:r>
              <w:t>n/a</w:t>
            </w:r>
          </w:p>
        </w:tc>
      </w:tr>
      <w:tr w:rsidR="00FF7063" w14:paraId="14B4DF2A" w14:textId="77777777" w:rsidTr="00FF7063">
        <w:tc>
          <w:tcPr>
            <w:tcW w:w="1696" w:type="dxa"/>
          </w:tcPr>
          <w:p w14:paraId="41E5541F" w14:textId="053473A1" w:rsidR="00FF7063" w:rsidRDefault="00FF7063" w:rsidP="00FF7063">
            <w:pPr>
              <w:jc w:val="center"/>
            </w:pPr>
            <w:r>
              <w:t>480 kHz</w:t>
            </w:r>
          </w:p>
        </w:tc>
        <w:tc>
          <w:tcPr>
            <w:tcW w:w="3969" w:type="dxa"/>
          </w:tcPr>
          <w:p w14:paraId="15D90281" w14:textId="5089B266" w:rsidR="00FF7063" w:rsidRDefault="00FF7063" w:rsidP="00FF7063">
            <w:pPr>
              <w:jc w:val="center"/>
            </w:pPr>
            <w:r>
              <w:t>144</w:t>
            </w:r>
          </w:p>
        </w:tc>
        <w:tc>
          <w:tcPr>
            <w:tcW w:w="3964" w:type="dxa"/>
          </w:tcPr>
          <w:p w14:paraId="4141CF27" w14:textId="37DE0FA3" w:rsidR="00FF7063" w:rsidRDefault="00FF7063" w:rsidP="00FF7063">
            <w:pPr>
              <w:jc w:val="center"/>
            </w:pPr>
            <w:r>
              <w:t>n/a</w:t>
            </w:r>
          </w:p>
        </w:tc>
      </w:tr>
      <w:tr w:rsidR="00FF7063" w14:paraId="7D6C59FE" w14:textId="77777777" w:rsidTr="00FF7063">
        <w:tc>
          <w:tcPr>
            <w:tcW w:w="1696" w:type="dxa"/>
          </w:tcPr>
          <w:p w14:paraId="29E15F8C" w14:textId="4AB33F3A" w:rsidR="00FF7063" w:rsidRDefault="00FF7063" w:rsidP="00FF7063">
            <w:pPr>
              <w:jc w:val="center"/>
            </w:pPr>
            <w:r>
              <w:t>960 kHz</w:t>
            </w:r>
          </w:p>
        </w:tc>
        <w:tc>
          <w:tcPr>
            <w:tcW w:w="3969" w:type="dxa"/>
          </w:tcPr>
          <w:p w14:paraId="461B37C7" w14:textId="57851F18" w:rsidR="00FF7063" w:rsidRDefault="00FF7063" w:rsidP="00FF7063">
            <w:pPr>
              <w:jc w:val="center"/>
            </w:pPr>
            <w:r>
              <w:t>288</w:t>
            </w:r>
          </w:p>
        </w:tc>
        <w:tc>
          <w:tcPr>
            <w:tcW w:w="3964" w:type="dxa"/>
          </w:tcPr>
          <w:p w14:paraId="1D37B6CB" w14:textId="1A2A59B9" w:rsidR="00FF7063" w:rsidRDefault="00FF7063" w:rsidP="00FF7063">
            <w:pPr>
              <w:jc w:val="center"/>
            </w:pPr>
            <w:r>
              <w:t>n/a</w:t>
            </w:r>
          </w:p>
        </w:tc>
      </w:tr>
    </w:tbl>
    <w:p w14:paraId="5C66387B" w14:textId="6BFE2249" w:rsidR="00FF7063" w:rsidRDefault="00FF7063" w:rsidP="00FE4290"/>
    <w:p w14:paraId="29EC57D6" w14:textId="2205F152" w:rsidR="0006361C" w:rsidRPr="00AE7BE2" w:rsidRDefault="0006361C" w:rsidP="00FE4290">
      <w:pPr>
        <w:rPr>
          <w:b/>
          <w:bCs/>
        </w:rPr>
      </w:pPr>
      <w:r>
        <w:rPr>
          <w:b/>
          <w:bCs/>
        </w:rPr>
        <w:t xml:space="preserve">Proposal 3: Adopt the PUSCH timing capability 1 and 2 </w:t>
      </w:r>
      <w:r w:rsidR="00AE7BE2">
        <w:rPr>
          <w:b/>
          <w:bCs/>
        </w:rPr>
        <w:t xml:space="preserve">as defined in TS38.214 </w:t>
      </w:r>
      <w:r>
        <w:rPr>
          <w:b/>
          <w:bCs/>
        </w:rPr>
        <w:t>as the basis for SCS-specific supported slot offset values for component 2 of aperiodic beam indication FG</w:t>
      </w:r>
      <w:r w:rsidR="00AE7BE2">
        <w:rPr>
          <w:b/>
          <w:bCs/>
        </w:rPr>
        <w:t xml:space="preserve"> 43-3</w:t>
      </w:r>
    </w:p>
    <w:p w14:paraId="10445A01" w14:textId="65BF2491" w:rsidR="00885580" w:rsidRDefault="007820D0" w:rsidP="00885580">
      <w:pPr>
        <w:pStyle w:val="Heading1"/>
      </w:pPr>
      <w:r>
        <w:t>Conclusion</w:t>
      </w:r>
    </w:p>
    <w:p w14:paraId="384567B8" w14:textId="7906BA3F" w:rsidR="001337A5" w:rsidRDefault="00497426" w:rsidP="001F201D">
      <w:r>
        <w:t xml:space="preserve">In this contribution we presented our views on </w:t>
      </w:r>
      <w:r w:rsidR="00AE7BE2">
        <w:t xml:space="preserve">the remaining open items of the Network Controlled Repeaters WI </w:t>
      </w:r>
      <w:r>
        <w:t xml:space="preserve">UE </w:t>
      </w:r>
      <w:proofErr w:type="gramStart"/>
      <w:r>
        <w:t>features ,</w:t>
      </w:r>
      <w:proofErr w:type="gramEnd"/>
      <w:r>
        <w:t xml:space="preserve"> and we have made the following proposals:</w:t>
      </w:r>
    </w:p>
    <w:p w14:paraId="0B507622" w14:textId="77777777" w:rsidR="00AE7BE2" w:rsidRDefault="00AE7BE2" w:rsidP="00AE7BE2">
      <w:pPr>
        <w:rPr>
          <w:b/>
          <w:bCs/>
        </w:rPr>
      </w:pPr>
      <w:r>
        <w:rPr>
          <w:b/>
          <w:bCs/>
        </w:rPr>
        <w:t>Proposal 1: On component 5 of FG43-1, remove the square brackets on “Support of “</w:t>
      </w:r>
    </w:p>
    <w:p w14:paraId="1223F8AD" w14:textId="126417F6" w:rsidR="00AE7BE2" w:rsidRDefault="00AE7BE2" w:rsidP="001F201D">
      <w:pPr>
        <w:rPr>
          <w:b/>
          <w:bCs/>
        </w:rPr>
      </w:pPr>
      <w:r w:rsidRPr="001A6AAC">
        <w:rPr>
          <w:b/>
          <w:bCs/>
        </w:rPr>
        <w:t xml:space="preserve">Proposal 2: Make periodic beam indication for access link </w:t>
      </w:r>
      <w:r>
        <w:rPr>
          <w:b/>
          <w:bCs/>
        </w:rPr>
        <w:t xml:space="preserve">(FG 43-2) </w:t>
      </w:r>
      <w:r w:rsidRPr="001A6AAC">
        <w:rPr>
          <w:b/>
          <w:bCs/>
        </w:rPr>
        <w:t>a component of 43-1</w:t>
      </w:r>
    </w:p>
    <w:p w14:paraId="24F805C5" w14:textId="2B02D7B7" w:rsidR="00AE7BE2" w:rsidRPr="00AE7BE2" w:rsidRDefault="00AE7BE2" w:rsidP="001F201D">
      <w:pPr>
        <w:rPr>
          <w:b/>
          <w:bCs/>
        </w:rPr>
      </w:pPr>
      <w:r>
        <w:rPr>
          <w:b/>
          <w:bCs/>
        </w:rPr>
        <w:t>Proposal 3: Adopt the PUSCH timing capability 1 and 2 as defined in TS38.214 as the basis for SCS-specific supported slot offset values for component 2 of aperiodic beam indication FG 43-3</w:t>
      </w:r>
    </w:p>
    <w:p w14:paraId="0D3F07B4" w14:textId="13EA617A" w:rsidR="00AC6AF3" w:rsidRDefault="00AC6AF3" w:rsidP="00AC6AF3">
      <w:pPr>
        <w:pStyle w:val="Heading1"/>
        <w:numPr>
          <w:ilvl w:val="0"/>
          <w:numId w:val="0"/>
        </w:numPr>
        <w:ind w:left="432" w:hanging="432"/>
      </w:pPr>
      <w:r>
        <w:t>References</w:t>
      </w:r>
    </w:p>
    <w:p w14:paraId="48CBFBDF" w14:textId="4F569CD6" w:rsidR="000C5B5B" w:rsidRPr="00FF7063" w:rsidRDefault="00AC6AF3" w:rsidP="001F3490">
      <w:pPr>
        <w:pStyle w:val="ListParagraph"/>
        <w:numPr>
          <w:ilvl w:val="0"/>
          <w:numId w:val="33"/>
        </w:numPr>
        <w:rPr>
          <w:sz w:val="20"/>
          <w:szCs w:val="20"/>
          <w:lang w:val="en-US"/>
        </w:rPr>
      </w:pPr>
      <w:r w:rsidRPr="00FF7063">
        <w:rPr>
          <w:sz w:val="20"/>
          <w:szCs w:val="20"/>
          <w:lang w:val="en-US"/>
        </w:rPr>
        <w:t>R1-2304282, “Initial RAN1 UE features list for Rel-18 NR after RAN1#112bis-e,” Moderators (AT&amp;T, NTT DOCOMO, INC.), Apr. 2023</w:t>
      </w:r>
    </w:p>
    <w:p w14:paraId="36745F8C" w14:textId="1083DCD8" w:rsidR="00AC6AF3" w:rsidRPr="00FF7063" w:rsidRDefault="001F3490" w:rsidP="001F3490">
      <w:pPr>
        <w:pStyle w:val="ListParagraph"/>
        <w:numPr>
          <w:ilvl w:val="0"/>
          <w:numId w:val="33"/>
        </w:numPr>
        <w:rPr>
          <w:sz w:val="20"/>
          <w:szCs w:val="20"/>
          <w:lang w:val="en-US"/>
        </w:rPr>
      </w:pPr>
      <w:r>
        <w:rPr>
          <w:sz w:val="20"/>
          <w:szCs w:val="20"/>
          <w:lang w:val="en-US"/>
        </w:rPr>
        <w:t>R1-2304216, “</w:t>
      </w:r>
      <w:r w:rsidRPr="001F3490">
        <w:rPr>
          <w:sz w:val="20"/>
          <w:szCs w:val="20"/>
          <w:lang w:val="en-US"/>
        </w:rPr>
        <w:t>Session Notes of AI 9.17.4</w:t>
      </w:r>
      <w:r>
        <w:rPr>
          <w:sz w:val="20"/>
          <w:szCs w:val="20"/>
          <w:lang w:val="en-US"/>
        </w:rPr>
        <w:t xml:space="preserve">”, </w:t>
      </w:r>
      <w:r w:rsidRPr="001F3490">
        <w:rPr>
          <w:sz w:val="20"/>
          <w:szCs w:val="20"/>
          <w:lang w:val="en-US"/>
        </w:rPr>
        <w:t>Ad-Hoc Chair (AT&amp;T)</w:t>
      </w:r>
    </w:p>
    <w:p w14:paraId="5CBFA0CC" w14:textId="77777777" w:rsidR="001F3490" w:rsidRPr="00FF7063" w:rsidRDefault="001F3490" w:rsidP="001F3490">
      <w:pPr>
        <w:pStyle w:val="ListParagraph"/>
        <w:rPr>
          <w:sz w:val="20"/>
          <w:szCs w:val="20"/>
          <w:lang w:val="en-US"/>
        </w:rPr>
      </w:pPr>
    </w:p>
    <w:p w14:paraId="243165F7" w14:textId="0B684610" w:rsidR="001F3490" w:rsidRPr="001F3490" w:rsidRDefault="001F3490" w:rsidP="001F3490">
      <w:pPr>
        <w:pStyle w:val="Heading1"/>
        <w:numPr>
          <w:ilvl w:val="0"/>
          <w:numId w:val="0"/>
        </w:numPr>
        <w:ind w:left="432" w:hanging="432"/>
        <w:rPr>
          <w:lang w:val="en-US"/>
        </w:rPr>
        <w:sectPr w:rsidR="001F3490" w:rsidRPr="001F3490" w:rsidSect="00D543F1">
          <w:footnotePr>
            <w:numRestart w:val="eachSect"/>
          </w:footnotePr>
          <w:pgSz w:w="11907" w:h="16840" w:code="9"/>
          <w:pgMar w:top="1418" w:right="1134" w:bottom="1134" w:left="1134" w:header="680" w:footer="567" w:gutter="0"/>
          <w:cols w:space="720"/>
          <w:docGrid w:linePitch="272"/>
        </w:sectPr>
      </w:pPr>
      <w:r>
        <w:rPr>
          <w:lang w:val="en-US"/>
        </w:rPr>
        <w:t xml:space="preserve">Annex: </w:t>
      </w:r>
      <w:r>
        <w:rPr>
          <w:lang w:val="en-US"/>
        </w:rPr>
        <w:tab/>
        <w:t xml:space="preserve"> Post-RAN1#112bis NCR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688"/>
        <w:gridCol w:w="1452"/>
        <w:gridCol w:w="1875"/>
        <w:gridCol w:w="1311"/>
        <w:gridCol w:w="1245"/>
        <w:gridCol w:w="1379"/>
        <w:gridCol w:w="1627"/>
        <w:gridCol w:w="1612"/>
        <w:gridCol w:w="1480"/>
        <w:gridCol w:w="1478"/>
        <w:gridCol w:w="1557"/>
        <w:gridCol w:w="1669"/>
        <w:gridCol w:w="1975"/>
      </w:tblGrid>
      <w:tr w:rsidR="001F3490" w:rsidRPr="00BE1BB6" w14:paraId="6B87D678" w14:textId="77777777" w:rsidTr="004C1CC4">
        <w:trPr>
          <w:trHeight w:val="20"/>
        </w:trPr>
        <w:tc>
          <w:tcPr>
            <w:tcW w:w="0" w:type="auto"/>
            <w:tcBorders>
              <w:top w:val="single" w:sz="4" w:space="0" w:color="auto"/>
              <w:left w:val="single" w:sz="4" w:space="0" w:color="auto"/>
              <w:bottom w:val="single" w:sz="4" w:space="0" w:color="auto"/>
              <w:right w:val="single" w:sz="4" w:space="0" w:color="auto"/>
            </w:tcBorders>
            <w:hideMark/>
          </w:tcPr>
          <w:p w14:paraId="47F93827" w14:textId="77777777" w:rsidR="001F3490" w:rsidRPr="00BE1BB6" w:rsidRDefault="001F3490" w:rsidP="004C1CC4">
            <w:pPr>
              <w:pStyle w:val="TAH"/>
              <w:rPr>
                <w:rFonts w:cs="Arial"/>
                <w:color w:val="000000" w:themeColor="text1"/>
                <w:szCs w:val="18"/>
              </w:rPr>
            </w:pPr>
            <w:r w:rsidRPr="00BE1BB6">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EEC0A9B" w14:textId="77777777" w:rsidR="001F3490" w:rsidRPr="00BE1BB6" w:rsidRDefault="001F3490" w:rsidP="004C1CC4">
            <w:pPr>
              <w:pStyle w:val="TAH"/>
              <w:rPr>
                <w:rFonts w:cs="Arial"/>
                <w:color w:val="000000" w:themeColor="text1"/>
                <w:szCs w:val="18"/>
              </w:rPr>
            </w:pPr>
            <w:r w:rsidRPr="00BE1BB6">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05FBF5E" w14:textId="77777777" w:rsidR="001F3490" w:rsidRPr="00BE1BB6" w:rsidRDefault="001F3490" w:rsidP="004C1CC4">
            <w:pPr>
              <w:pStyle w:val="TAH"/>
              <w:rPr>
                <w:rFonts w:cs="Arial"/>
                <w:color w:val="000000" w:themeColor="text1"/>
                <w:szCs w:val="18"/>
              </w:rPr>
            </w:pPr>
            <w:r w:rsidRPr="00BE1BB6">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43D3191" w14:textId="77777777" w:rsidR="001F3490" w:rsidRPr="00BE1BB6" w:rsidRDefault="001F3490" w:rsidP="004C1CC4">
            <w:pPr>
              <w:pStyle w:val="TAH"/>
              <w:rPr>
                <w:rFonts w:cs="Arial"/>
                <w:color w:val="000000" w:themeColor="text1"/>
                <w:szCs w:val="18"/>
              </w:rPr>
            </w:pPr>
            <w:r w:rsidRPr="00BE1BB6">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AA37F43" w14:textId="77777777" w:rsidR="001F3490" w:rsidRPr="00BE1BB6" w:rsidRDefault="001F3490" w:rsidP="004C1CC4">
            <w:pPr>
              <w:pStyle w:val="TAH"/>
              <w:rPr>
                <w:rFonts w:cs="Arial"/>
                <w:color w:val="000000" w:themeColor="text1"/>
                <w:szCs w:val="18"/>
              </w:rPr>
            </w:pPr>
            <w:r w:rsidRPr="00BE1BB6">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D5611AC" w14:textId="77777777" w:rsidR="001F3490" w:rsidRPr="00BE1BB6" w:rsidRDefault="001F3490" w:rsidP="004C1CC4">
            <w:pPr>
              <w:pStyle w:val="TAH"/>
              <w:rPr>
                <w:rFonts w:cs="Arial"/>
                <w:color w:val="000000" w:themeColor="text1"/>
                <w:szCs w:val="18"/>
              </w:rPr>
            </w:pPr>
            <w:r w:rsidRPr="00BE1BB6">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9F0AF48" w14:textId="77777777" w:rsidR="001F3490" w:rsidRPr="00BE1BB6" w:rsidRDefault="001F3490" w:rsidP="004C1CC4">
            <w:pPr>
              <w:pStyle w:val="TAH"/>
              <w:rPr>
                <w:rFonts w:cs="Arial"/>
                <w:color w:val="000000" w:themeColor="text1"/>
                <w:szCs w:val="18"/>
              </w:rPr>
            </w:pPr>
            <w:r w:rsidRPr="00BE1BB6">
              <w:rPr>
                <w:rFonts w:eastAsia="Gulim" w:cs="Arial"/>
                <w:color w:val="000000" w:themeColor="text1"/>
                <w:szCs w:val="18"/>
              </w:rPr>
              <w:t xml:space="preserve">Applicable to </w:t>
            </w:r>
            <w:r w:rsidRPr="00BE1BB6">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1810EAE" w14:textId="77777777" w:rsidR="001F3490" w:rsidRPr="00BE1BB6" w:rsidRDefault="001F3490" w:rsidP="004C1CC4">
            <w:pPr>
              <w:pStyle w:val="TAN"/>
              <w:ind w:left="0" w:firstLine="0"/>
              <w:rPr>
                <w:rFonts w:cs="Arial"/>
                <w:b/>
                <w:color w:val="000000" w:themeColor="text1"/>
                <w:szCs w:val="18"/>
                <w:lang w:eastAsia="ja-JP"/>
              </w:rPr>
            </w:pPr>
            <w:r w:rsidRPr="00BE1BB6">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F1D2BE2" w14:textId="77777777" w:rsidR="001F3490" w:rsidRPr="00BE1BB6" w:rsidRDefault="001F3490" w:rsidP="004C1CC4">
            <w:pPr>
              <w:pStyle w:val="TAN"/>
              <w:ind w:left="0" w:firstLine="0"/>
              <w:rPr>
                <w:rFonts w:cs="Arial"/>
                <w:b/>
                <w:color w:val="000000" w:themeColor="text1"/>
                <w:szCs w:val="18"/>
                <w:lang w:eastAsia="ja-JP"/>
              </w:rPr>
            </w:pPr>
            <w:r w:rsidRPr="00BE1BB6">
              <w:rPr>
                <w:rFonts w:cs="Arial"/>
                <w:b/>
                <w:color w:val="000000" w:themeColor="text1"/>
                <w:szCs w:val="18"/>
                <w:lang w:eastAsia="ja-JP"/>
              </w:rPr>
              <w:t>Type</w:t>
            </w:r>
          </w:p>
          <w:p w14:paraId="1D2974EA" w14:textId="77777777" w:rsidR="001F3490" w:rsidRPr="00BE1BB6" w:rsidRDefault="001F3490" w:rsidP="004C1CC4">
            <w:pPr>
              <w:pStyle w:val="TAN"/>
              <w:ind w:left="0" w:firstLine="0"/>
              <w:rPr>
                <w:rFonts w:cs="Arial"/>
                <w:b/>
                <w:color w:val="000000" w:themeColor="text1"/>
                <w:szCs w:val="18"/>
                <w:lang w:eastAsia="ja-JP"/>
              </w:rPr>
            </w:pPr>
            <w:r w:rsidRPr="00BE1BB6">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A76F991" w14:textId="77777777" w:rsidR="001F3490" w:rsidRPr="00BE1BB6" w:rsidRDefault="001F3490" w:rsidP="004C1CC4">
            <w:pPr>
              <w:pStyle w:val="TAH"/>
              <w:rPr>
                <w:rFonts w:cs="Arial"/>
                <w:color w:val="000000" w:themeColor="text1"/>
                <w:szCs w:val="18"/>
              </w:rPr>
            </w:pPr>
            <w:r w:rsidRPr="00BE1BB6">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151113C" w14:textId="77777777" w:rsidR="001F3490" w:rsidRPr="00BE1BB6" w:rsidRDefault="001F3490" w:rsidP="004C1CC4">
            <w:pPr>
              <w:pStyle w:val="TAH"/>
              <w:rPr>
                <w:rFonts w:cs="Arial"/>
                <w:color w:val="000000" w:themeColor="text1"/>
                <w:szCs w:val="18"/>
              </w:rPr>
            </w:pPr>
            <w:r w:rsidRPr="00BE1BB6">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E0EF14E" w14:textId="77777777" w:rsidR="001F3490" w:rsidRPr="00BE1BB6" w:rsidRDefault="001F3490" w:rsidP="004C1CC4">
            <w:pPr>
              <w:pStyle w:val="TAH"/>
              <w:rPr>
                <w:rFonts w:cs="Arial"/>
                <w:color w:val="000000" w:themeColor="text1"/>
                <w:szCs w:val="18"/>
              </w:rPr>
            </w:pPr>
            <w:r w:rsidRPr="00BE1BB6">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E4C1440" w14:textId="77777777" w:rsidR="001F3490" w:rsidRPr="00BE1BB6" w:rsidRDefault="001F3490" w:rsidP="004C1CC4">
            <w:pPr>
              <w:pStyle w:val="TAH"/>
              <w:rPr>
                <w:rFonts w:cs="Arial"/>
                <w:color w:val="000000" w:themeColor="text1"/>
                <w:szCs w:val="18"/>
              </w:rPr>
            </w:pPr>
            <w:r w:rsidRPr="00BE1BB6">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7B1D011" w14:textId="77777777" w:rsidR="001F3490" w:rsidRPr="00BE1BB6" w:rsidRDefault="001F3490" w:rsidP="004C1CC4">
            <w:pPr>
              <w:pStyle w:val="TAH"/>
              <w:rPr>
                <w:rFonts w:cs="Arial"/>
                <w:color w:val="000000" w:themeColor="text1"/>
                <w:szCs w:val="18"/>
              </w:rPr>
            </w:pPr>
            <w:r w:rsidRPr="00BE1BB6">
              <w:rPr>
                <w:rFonts w:cs="Arial"/>
                <w:color w:val="000000" w:themeColor="text1"/>
                <w:szCs w:val="18"/>
              </w:rPr>
              <w:t>Mandatory/Optional</w:t>
            </w:r>
          </w:p>
        </w:tc>
      </w:tr>
      <w:tr w:rsidR="001F3490" w:rsidRPr="00BE1BB6" w14:paraId="3A87E3FF" w14:textId="77777777" w:rsidTr="004C1C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3B9F92"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5861E" w14:textId="77777777" w:rsidR="001F3490" w:rsidRPr="000A209D" w:rsidRDefault="001F3490" w:rsidP="004C1CC4">
            <w:pPr>
              <w:pStyle w:val="TAL"/>
              <w:rPr>
                <w:rFonts w:eastAsia="MS Mincho" w:cs="Arial"/>
                <w:color w:val="000000" w:themeColor="text1"/>
                <w:szCs w:val="18"/>
                <w:lang w:eastAsia="ja-JP"/>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242F"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FF82" w14:textId="77777777" w:rsidR="001F3490" w:rsidRPr="000A209D" w:rsidRDefault="001F3490" w:rsidP="004C1CC4">
            <w:pPr>
              <w:rPr>
                <w:rFonts w:ascii="Arial" w:hAnsi="Arial" w:cs="Arial"/>
                <w:color w:val="000000" w:themeColor="text1"/>
                <w:sz w:val="18"/>
                <w:szCs w:val="18"/>
                <w:lang w:eastAsia="zh-CN"/>
              </w:rPr>
            </w:pPr>
            <w:bookmarkStart w:id="2" w:name="_Hlk134544268"/>
            <w:r w:rsidRPr="000A209D">
              <w:rPr>
                <w:rFonts w:ascii="Arial" w:hAnsi="Arial" w:cs="Arial"/>
                <w:color w:val="000000" w:themeColor="text1"/>
                <w:sz w:val="18"/>
                <w:szCs w:val="18"/>
                <w:lang w:eastAsia="zh-CN"/>
              </w:rPr>
              <w:t>1. Support of fixed beam for C-link/backhaul link</w:t>
            </w:r>
          </w:p>
          <w:p w14:paraId="70BDEF4C" w14:textId="77777777" w:rsidR="001F3490" w:rsidRPr="000A209D" w:rsidRDefault="001F3490" w:rsidP="004C1CC4">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2. Support of </w:t>
            </w:r>
            <w:proofErr w:type="spellStart"/>
            <w:r w:rsidRPr="000A209D">
              <w:rPr>
                <w:rFonts w:ascii="Arial" w:hAnsi="Arial" w:cs="Arial"/>
                <w:color w:val="000000" w:themeColor="text1"/>
                <w:sz w:val="18"/>
                <w:szCs w:val="18"/>
                <w:lang w:eastAsia="zh-CN"/>
              </w:rPr>
              <w:t>TDMed</w:t>
            </w:r>
            <w:proofErr w:type="spellEnd"/>
            <w:r w:rsidRPr="000A209D">
              <w:rPr>
                <w:rFonts w:ascii="Arial" w:hAnsi="Arial" w:cs="Arial"/>
                <w:color w:val="000000" w:themeColor="text1"/>
                <w:sz w:val="18"/>
                <w:szCs w:val="18"/>
                <w:lang w:eastAsia="zh-CN"/>
              </w:rPr>
              <w:t xml:space="preserve"> UL transmission of C-link and backhaul link</w:t>
            </w:r>
          </w:p>
          <w:p w14:paraId="419224FB" w14:textId="77777777" w:rsidR="001F3490" w:rsidRPr="000A209D" w:rsidRDefault="001F3490" w:rsidP="004C1CC4">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3. Support of ON-OFF operation </w:t>
            </w:r>
            <w:r w:rsidRPr="000A209D">
              <w:rPr>
                <w:rFonts w:ascii="Arial" w:hAnsi="Arial" w:cs="Arial"/>
                <w:color w:val="000000" w:themeColor="text1"/>
                <w:sz w:val="18"/>
                <w:szCs w:val="18"/>
                <w:lang w:val="en-US" w:eastAsia="zh-CN"/>
              </w:rPr>
              <w:t>for NCR-</w:t>
            </w:r>
            <w:proofErr w:type="spellStart"/>
            <w:r w:rsidRPr="000A209D">
              <w:rPr>
                <w:rFonts w:ascii="Arial" w:hAnsi="Arial" w:cs="Arial"/>
                <w:color w:val="000000" w:themeColor="text1"/>
                <w:sz w:val="18"/>
                <w:szCs w:val="18"/>
                <w:lang w:val="en-US" w:eastAsia="zh-CN"/>
              </w:rPr>
              <w:t>Fwd</w:t>
            </w:r>
            <w:proofErr w:type="spellEnd"/>
            <w:r w:rsidRPr="000A209D">
              <w:rPr>
                <w:rFonts w:ascii="Arial" w:hAnsi="Arial" w:cs="Arial"/>
                <w:color w:val="000000" w:themeColor="text1"/>
                <w:sz w:val="18"/>
                <w:szCs w:val="18"/>
                <w:lang w:val="en-US" w:eastAsia="zh-CN"/>
              </w:rPr>
              <w:t xml:space="preserve"> </w:t>
            </w:r>
            <w:r w:rsidRPr="000A209D">
              <w:rPr>
                <w:rFonts w:ascii="Arial" w:hAnsi="Arial" w:cs="Arial"/>
                <w:color w:val="000000" w:themeColor="text1"/>
                <w:sz w:val="18"/>
                <w:szCs w:val="18"/>
                <w:lang w:eastAsia="zh-CN"/>
              </w:rPr>
              <w:t>based on access link beam indication</w:t>
            </w:r>
          </w:p>
          <w:p w14:paraId="1EA17A17" w14:textId="77777777" w:rsidR="001F3490" w:rsidRPr="000A209D" w:rsidRDefault="001F3490" w:rsidP="004C1CC4">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4. Support of TDD UL/DL determination </w:t>
            </w:r>
            <w:r w:rsidRPr="000A209D">
              <w:rPr>
                <w:rFonts w:ascii="Arial" w:hAnsi="Arial" w:cs="Arial"/>
                <w:color w:val="000000" w:themeColor="text1"/>
                <w:sz w:val="18"/>
                <w:szCs w:val="18"/>
                <w:lang w:val="en-US" w:eastAsia="zh-CN"/>
              </w:rPr>
              <w:t>for backhaul/access link based on TDD UL/DL configuration of C-link</w:t>
            </w:r>
          </w:p>
          <w:p w14:paraId="33D59415" w14:textId="77777777" w:rsidR="001F3490" w:rsidRPr="000A209D" w:rsidRDefault="001F3490" w:rsidP="004C1CC4">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5. </w:t>
            </w:r>
            <w:r w:rsidRPr="000A209D">
              <w:rPr>
                <w:rFonts w:ascii="Arial" w:hAnsi="Arial" w:cs="Arial"/>
                <w:color w:val="000000" w:themeColor="text1"/>
                <w:sz w:val="18"/>
                <w:szCs w:val="18"/>
                <w:highlight w:val="yellow"/>
                <w:lang w:eastAsia="zh-CN"/>
              </w:rPr>
              <w:t>[Support of]</w:t>
            </w:r>
            <w:r w:rsidRPr="000A209D">
              <w:rPr>
                <w:rFonts w:ascii="Arial" w:hAnsi="Arial" w:cs="Arial"/>
                <w:color w:val="000000" w:themeColor="text1"/>
                <w:sz w:val="18"/>
                <w:szCs w:val="18"/>
                <w:lang w:eastAsia="zh-CN"/>
              </w:rPr>
              <w:t xml:space="preserve"> Tx/Rx timing determination for backhaul/access link </w:t>
            </w:r>
            <w:r w:rsidRPr="000A209D">
              <w:rPr>
                <w:rFonts w:ascii="Arial" w:hAnsi="Arial" w:cs="Arial"/>
                <w:color w:val="000000" w:themeColor="text1"/>
                <w:sz w:val="18"/>
                <w:szCs w:val="18"/>
                <w:lang w:val="en-US" w:eastAsia="zh-CN"/>
              </w:rPr>
              <w:t>based on Tx/Rx timing of C-link</w:t>
            </w:r>
          </w:p>
          <w:p w14:paraId="239EA74C" w14:textId="77777777" w:rsidR="001F3490" w:rsidRPr="000A209D" w:rsidRDefault="001F3490" w:rsidP="004C1CC4">
            <w:pPr>
              <w:pStyle w:val="maintext"/>
              <w:ind w:firstLineChars="0" w:firstLine="0"/>
              <w:jc w:val="left"/>
              <w:rPr>
                <w:rFonts w:ascii="Arial" w:hAnsi="Arial" w:cs="Arial"/>
                <w:color w:val="000000" w:themeColor="text1"/>
                <w:sz w:val="18"/>
                <w:szCs w:val="18"/>
              </w:rPr>
            </w:pPr>
            <w:r w:rsidRPr="000A209D">
              <w:rPr>
                <w:rFonts w:ascii="Arial" w:hAnsi="Arial" w:cs="Arial"/>
                <w:color w:val="000000" w:themeColor="text1"/>
                <w:sz w:val="18"/>
                <w:szCs w:val="18"/>
              </w:rPr>
              <w:t>6. Support of beam correspondence of the DL/UL of the access link at NCR-</w:t>
            </w:r>
            <w:proofErr w:type="spellStart"/>
            <w:r w:rsidRPr="000A209D">
              <w:rPr>
                <w:rFonts w:ascii="Arial" w:hAnsi="Arial" w:cs="Arial"/>
                <w:color w:val="000000" w:themeColor="text1"/>
                <w:sz w:val="18"/>
                <w:szCs w:val="18"/>
              </w:rPr>
              <w:t>Fwd</w:t>
            </w:r>
            <w:bookmarkEnd w:id="2"/>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4D4E5" w14:textId="77777777" w:rsidR="001F3490" w:rsidRPr="000A209D" w:rsidRDefault="001F3490" w:rsidP="004C1CC4">
            <w:pPr>
              <w:pStyle w:val="TAL"/>
              <w:rPr>
                <w:rFonts w:eastAsia="MS Mincho" w:cs="Arial"/>
                <w:color w:val="000000" w:themeColor="text1"/>
                <w:szCs w:val="18"/>
                <w:lang w:eastAsia="ja-JP"/>
              </w:rPr>
            </w:pPr>
            <w:r w:rsidRPr="000A209D">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81734"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F00B3"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AD8ED" w14:textId="77777777" w:rsidR="001F3490" w:rsidRPr="000A209D" w:rsidRDefault="001F3490" w:rsidP="004C1CC4">
            <w:pPr>
              <w:pStyle w:val="TAL"/>
              <w:rPr>
                <w:rFonts w:cs="Arial"/>
                <w:color w:val="000000" w:themeColor="text1"/>
                <w:szCs w:val="18"/>
                <w:lang w:val="en-US" w:eastAsia="zh-CN"/>
              </w:rPr>
            </w:pPr>
            <w:r w:rsidRPr="000A209D">
              <w:rPr>
                <w:rFonts w:cs="Arial"/>
                <w:color w:val="000000" w:themeColor="text1"/>
                <w:szCs w:val="18"/>
                <w:lang w:eastAsia="zh-CN"/>
              </w:rPr>
              <w:t xml:space="preserve">NCR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0C659"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644C3"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8AD33"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97EDC"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45EAA" w14:textId="77777777" w:rsidR="001F3490" w:rsidRPr="000A209D" w:rsidRDefault="001F3490" w:rsidP="004C1CC4">
            <w:pPr>
              <w:pStyle w:val="maintext"/>
              <w:ind w:firstLineChars="0" w:firstLine="0"/>
              <w:jc w:val="left"/>
              <w:rPr>
                <w:rFonts w:ascii="Arial" w:hAnsi="Arial" w:cs="Arial"/>
                <w:color w:val="000000" w:themeColor="text1"/>
                <w:sz w:val="18"/>
                <w:szCs w:val="18"/>
                <w:lang w:eastAsia="zh-CN"/>
              </w:rPr>
            </w:pPr>
            <w:proofErr w:type="gramStart"/>
            <w:r w:rsidRPr="000A209D">
              <w:rPr>
                <w:rFonts w:ascii="Arial" w:hAnsi="Arial" w:cs="Arial"/>
                <w:color w:val="000000" w:themeColor="text1"/>
                <w:sz w:val="18"/>
                <w:szCs w:val="18"/>
                <w:lang w:eastAsia="zh-CN"/>
              </w:rPr>
              <w:t>A</w:t>
            </w:r>
            <w:proofErr w:type="gramEnd"/>
            <w:r w:rsidRPr="000A209D">
              <w:rPr>
                <w:rFonts w:ascii="Arial" w:hAnsi="Arial" w:cs="Arial"/>
                <w:color w:val="000000" w:themeColor="text1"/>
                <w:sz w:val="18"/>
                <w:szCs w:val="18"/>
                <w:lang w:eastAsia="zh-CN"/>
              </w:rPr>
              <w:t xml:space="preserve"> NCR-MT that includes </w:t>
            </w:r>
            <w:proofErr w:type="spellStart"/>
            <w:r w:rsidRPr="000A209D">
              <w:rPr>
                <w:rFonts w:ascii="Arial" w:hAnsi="Arial" w:cs="Arial"/>
                <w:i/>
                <w:iCs/>
                <w:color w:val="000000" w:themeColor="text1"/>
                <w:sz w:val="18"/>
                <w:szCs w:val="18"/>
                <w:lang w:eastAsia="zh-CN"/>
              </w:rPr>
              <w:t>ncr-NodeIndication</w:t>
            </w:r>
            <w:proofErr w:type="spellEnd"/>
            <w:r w:rsidRPr="000A209D">
              <w:rPr>
                <w:rFonts w:ascii="Arial" w:hAnsi="Arial" w:cs="Arial"/>
                <w:color w:val="000000" w:themeColor="text1"/>
                <w:sz w:val="18"/>
                <w:szCs w:val="18"/>
                <w:lang w:eastAsia="zh-CN"/>
              </w:rPr>
              <w:t xml:space="preserve"> in RRC Setup Complete must support FG 43-1</w:t>
            </w:r>
          </w:p>
          <w:p w14:paraId="3F20880F" w14:textId="77777777" w:rsidR="001F3490" w:rsidRPr="000A209D" w:rsidRDefault="001F3490" w:rsidP="004C1CC4">
            <w:pPr>
              <w:pStyle w:val="TAL"/>
              <w:rPr>
                <w:rFonts w:cs="Arial"/>
                <w:color w:val="000000" w:themeColor="text1"/>
                <w:szCs w:val="18"/>
                <w:highlight w:val="yellow"/>
                <w:lang w:eastAsia="zh-CN"/>
              </w:rPr>
            </w:pPr>
          </w:p>
          <w:p w14:paraId="5E1086C2" w14:textId="77777777" w:rsidR="001F3490" w:rsidRPr="000A209D" w:rsidRDefault="001F3490" w:rsidP="004C1CC4">
            <w:pPr>
              <w:pStyle w:val="TAL"/>
              <w:rPr>
                <w:rFonts w:cs="Arial"/>
                <w:color w:val="000000" w:themeColor="text1"/>
                <w:szCs w:val="18"/>
              </w:rPr>
            </w:pPr>
            <w:r w:rsidRPr="000A209D">
              <w:rPr>
                <w:rFonts w:cs="Arial"/>
                <w:color w:val="000000" w:themeColor="text1"/>
                <w:szCs w:val="18"/>
                <w:highlight w:val="yellow"/>
                <w:lang w:eastAsia="zh-CN"/>
              </w:rPr>
              <w:t>[Component 5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E9C1D"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 xml:space="preserve">Optional </w:t>
            </w:r>
            <w:r w:rsidRPr="000A209D">
              <w:rPr>
                <w:rFonts w:cs="Arial"/>
                <w:color w:val="000000" w:themeColor="text1"/>
                <w:szCs w:val="18"/>
                <w:highlight w:val="yellow"/>
                <w:lang w:eastAsia="zh-CN"/>
              </w:rPr>
              <w:t>[with/without]</w:t>
            </w:r>
            <w:r w:rsidRPr="000A209D">
              <w:rPr>
                <w:rFonts w:cs="Arial"/>
                <w:color w:val="000000" w:themeColor="text1"/>
                <w:szCs w:val="18"/>
                <w:lang w:eastAsia="zh-CN"/>
              </w:rPr>
              <w:t xml:space="preserve"> capability </w:t>
            </w:r>
            <w:proofErr w:type="spellStart"/>
            <w:r w:rsidRPr="000A209D">
              <w:rPr>
                <w:rFonts w:cs="Arial"/>
                <w:color w:val="000000" w:themeColor="text1"/>
                <w:szCs w:val="18"/>
                <w:lang w:eastAsia="zh-CN"/>
              </w:rPr>
              <w:t>signaling</w:t>
            </w:r>
            <w:proofErr w:type="spellEnd"/>
          </w:p>
        </w:tc>
      </w:tr>
      <w:tr w:rsidR="001F3490" w:rsidRPr="00BE1BB6" w14:paraId="0EEB8782" w14:textId="77777777" w:rsidTr="004C1C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4270DA"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00C0D"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B12AE" w14:textId="77777777" w:rsidR="001F3490" w:rsidRPr="000A209D" w:rsidRDefault="001F3490" w:rsidP="004C1CC4">
            <w:pPr>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893C0" w14:textId="77777777" w:rsidR="001F3490" w:rsidRPr="000A209D" w:rsidRDefault="001F3490" w:rsidP="004C1CC4">
            <w:pPr>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1.Support periodic beam indication for access link</w:t>
            </w:r>
          </w:p>
          <w:p w14:paraId="0FA8EDDE" w14:textId="77777777" w:rsidR="001F3490" w:rsidRPr="000A209D" w:rsidRDefault="001F3490" w:rsidP="004C1CC4">
            <w:pPr>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2. Priority flag for periodic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A0B34" w14:textId="77777777" w:rsidR="001F3490" w:rsidRPr="000A209D" w:rsidRDefault="001F3490" w:rsidP="004C1CC4">
            <w:pPr>
              <w:pStyle w:val="TAL"/>
              <w:rPr>
                <w:rFonts w:eastAsia="MS Mincho" w:cs="Arial"/>
                <w:color w:val="000000" w:themeColor="text1"/>
                <w:szCs w:val="18"/>
                <w:lang w:eastAsia="ja-JP"/>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CC004"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F2DD2"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DBF5C" w14:textId="77777777" w:rsidR="001F3490" w:rsidRPr="000A209D" w:rsidRDefault="001F3490" w:rsidP="004C1CC4">
            <w:pPr>
              <w:pStyle w:val="TAL"/>
              <w:rPr>
                <w:rFonts w:cs="Arial"/>
                <w:color w:val="000000" w:themeColor="text1"/>
                <w:szCs w:val="18"/>
                <w:lang w:val="en-US" w:eastAsia="zh-CN"/>
              </w:rPr>
            </w:pPr>
            <w:r w:rsidRPr="000A209D">
              <w:rPr>
                <w:rFonts w:cs="Arial"/>
                <w:color w:val="000000" w:themeColor="text1"/>
                <w:szCs w:val="18"/>
                <w:lang w:eastAsia="zh-CN"/>
              </w:rPr>
              <w:t>NCR-MT cannot decode the 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2FFD1"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CD522"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95BE1"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6C17A"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906AA" w14:textId="77777777" w:rsidR="001F3490" w:rsidRPr="000A209D" w:rsidRDefault="001F3490" w:rsidP="004C1CC4">
            <w:pPr>
              <w:pStyle w:val="TAL"/>
              <w:rPr>
                <w:rFonts w:cs="Arial"/>
                <w:color w:val="000000" w:themeColor="text1"/>
                <w:szCs w:val="18"/>
              </w:rPr>
            </w:pPr>
            <w:r w:rsidRPr="000A209D">
              <w:rPr>
                <w:rFonts w:cs="Arial"/>
                <w:color w:val="000000" w:themeColor="text1"/>
                <w:szCs w:val="18"/>
                <w:highlight w:val="yellow"/>
                <w:lang w:eastAsia="zh-CN"/>
              </w:rPr>
              <w:t>Note: at least one of FGs 43-2, 43-3, 43-4 will be merged with 43-1, FFS which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17B14"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 xml:space="preserve">Optional with capability </w:t>
            </w:r>
            <w:proofErr w:type="spellStart"/>
            <w:r w:rsidRPr="000A209D">
              <w:rPr>
                <w:rFonts w:cs="Arial"/>
                <w:color w:val="000000" w:themeColor="text1"/>
                <w:szCs w:val="18"/>
                <w:lang w:eastAsia="zh-CN"/>
              </w:rPr>
              <w:t>signaling</w:t>
            </w:r>
            <w:proofErr w:type="spellEnd"/>
          </w:p>
        </w:tc>
      </w:tr>
      <w:tr w:rsidR="001F3490" w:rsidRPr="00BE1BB6" w14:paraId="242289AE" w14:textId="77777777" w:rsidTr="004C1C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BA4683"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009F3" w14:textId="77777777" w:rsidR="001F3490" w:rsidRPr="000A209D" w:rsidRDefault="001F3490" w:rsidP="004C1CC4">
            <w:pPr>
              <w:pStyle w:val="TAL"/>
              <w:rPr>
                <w:rFonts w:eastAsia="MS Mincho" w:cs="Arial"/>
                <w:color w:val="000000" w:themeColor="text1"/>
                <w:szCs w:val="18"/>
                <w:lang w:eastAsia="ja-JP"/>
              </w:rPr>
            </w:pPr>
            <w:r w:rsidRPr="000A209D">
              <w:rPr>
                <w:rFonts w:cs="Arial"/>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A7A94"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D6EA8" w14:textId="77777777" w:rsidR="001F3490" w:rsidRPr="000A209D" w:rsidRDefault="001F3490" w:rsidP="004C1CC4">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1.Support aperiodic beam indication for access link</w:t>
            </w:r>
          </w:p>
          <w:p w14:paraId="2DCB1CA4" w14:textId="77777777" w:rsidR="001F3490" w:rsidRPr="000A209D" w:rsidRDefault="001F3490" w:rsidP="004C1CC4">
            <w:pPr>
              <w:rPr>
                <w:rFonts w:ascii="Arial" w:hAnsi="Arial" w:cs="Arial"/>
                <w:color w:val="000000" w:themeColor="text1"/>
                <w:sz w:val="18"/>
                <w:szCs w:val="18"/>
              </w:rPr>
            </w:pPr>
            <w:r w:rsidRPr="000A209D">
              <w:rPr>
                <w:rFonts w:ascii="Arial" w:hAnsi="Arial" w:cs="Arial"/>
                <w:color w:val="000000" w:themeColor="text1"/>
                <w:sz w:val="18"/>
                <w:szCs w:val="18"/>
                <w:highlight w:val="yellow"/>
              </w:rPr>
              <w:t xml:space="preserve">[2. </w:t>
            </w:r>
            <w:r w:rsidRPr="000A209D">
              <w:rPr>
                <w:rFonts w:ascii="Arial" w:hAnsi="Arial" w:cs="Arial"/>
                <w:color w:val="000000" w:themeColor="text1"/>
                <w:sz w:val="18"/>
                <w:szCs w:val="18"/>
                <w:highlight w:val="yellow"/>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91EC" w14:textId="77777777" w:rsidR="001F3490" w:rsidRPr="000A209D" w:rsidRDefault="001F3490" w:rsidP="004C1CC4">
            <w:pPr>
              <w:pStyle w:val="TAL"/>
              <w:rPr>
                <w:rFonts w:eastAsia="MS Mincho" w:cs="Arial"/>
                <w:color w:val="000000" w:themeColor="text1"/>
                <w:szCs w:val="18"/>
                <w:lang w:eastAsia="ja-JP"/>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FC7A"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AA3D2"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B7E6A" w14:textId="77777777" w:rsidR="001F3490" w:rsidRPr="000A209D" w:rsidRDefault="001F3490" w:rsidP="004C1CC4">
            <w:pPr>
              <w:pStyle w:val="TAL"/>
              <w:rPr>
                <w:rFonts w:cs="Arial"/>
                <w:color w:val="000000" w:themeColor="text1"/>
                <w:szCs w:val="18"/>
                <w:lang w:val="en-US" w:eastAsia="zh-CN"/>
              </w:rPr>
            </w:pPr>
            <w:r w:rsidRPr="000A209D">
              <w:rPr>
                <w:rFonts w:cs="Arial"/>
                <w:color w:val="000000" w:themeColor="text1"/>
                <w:szCs w:val="18"/>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D7B27"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A6E6B"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AE440"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3BE0"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CC4EF" w14:textId="77777777" w:rsidR="001F3490" w:rsidRPr="000A209D" w:rsidRDefault="001F3490" w:rsidP="004C1CC4">
            <w:pPr>
              <w:pStyle w:val="TAL"/>
              <w:rPr>
                <w:rFonts w:cs="Arial"/>
                <w:color w:val="000000" w:themeColor="text1"/>
                <w:szCs w:val="18"/>
                <w:highlight w:val="yellow"/>
                <w:lang w:eastAsia="zh-CN"/>
              </w:rPr>
            </w:pPr>
            <w:r w:rsidRPr="000A209D">
              <w:rPr>
                <w:rFonts w:cs="Arial"/>
                <w:color w:val="000000" w:themeColor="text1"/>
                <w:szCs w:val="18"/>
                <w:highlight w:val="yellow"/>
                <w:lang w:eastAsia="zh-CN"/>
              </w:rPr>
              <w:t>Note: at least one of FGs 43-2, 43-3, 43-4 will be merged with 43-1, FFS which one</w:t>
            </w:r>
          </w:p>
          <w:p w14:paraId="713BE661" w14:textId="77777777" w:rsidR="001F3490" w:rsidRPr="000A209D" w:rsidRDefault="001F3490" w:rsidP="004C1CC4">
            <w:pPr>
              <w:pStyle w:val="TAL"/>
              <w:rPr>
                <w:rFonts w:cs="Arial"/>
                <w:color w:val="000000" w:themeColor="text1"/>
                <w:szCs w:val="18"/>
                <w:highlight w:val="yellow"/>
                <w:lang w:eastAsia="zh-CN"/>
              </w:rPr>
            </w:pPr>
          </w:p>
          <w:p w14:paraId="2202041C" w14:textId="77777777" w:rsidR="001F3490" w:rsidRPr="000A209D" w:rsidRDefault="001F3490" w:rsidP="004C1CC4">
            <w:pPr>
              <w:pStyle w:val="TAL"/>
              <w:rPr>
                <w:rFonts w:cs="Arial"/>
                <w:color w:val="000000" w:themeColor="text1"/>
                <w:szCs w:val="18"/>
              </w:rPr>
            </w:pPr>
            <w:r w:rsidRPr="000A209D">
              <w:rPr>
                <w:rFonts w:cs="Arial"/>
                <w:color w:val="000000" w:themeColor="text1"/>
                <w:szCs w:val="18"/>
                <w:highlight w:val="yellow"/>
                <w:lang w:eastAsia="zh-CN"/>
              </w:rPr>
              <w:t>FFS: component 2 candidate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47D2A"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 xml:space="preserve">Optional with capability </w:t>
            </w:r>
            <w:proofErr w:type="spellStart"/>
            <w:r w:rsidRPr="000A209D">
              <w:rPr>
                <w:rFonts w:cs="Arial"/>
                <w:color w:val="000000" w:themeColor="text1"/>
                <w:szCs w:val="18"/>
                <w:lang w:eastAsia="zh-CN"/>
              </w:rPr>
              <w:t>signaling</w:t>
            </w:r>
            <w:proofErr w:type="spellEnd"/>
          </w:p>
        </w:tc>
      </w:tr>
      <w:tr w:rsidR="001F3490" w:rsidRPr="00BE1BB6" w14:paraId="2714C9A4" w14:textId="77777777" w:rsidTr="004C1C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088E62"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lastRenderedPageBreak/>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B2BF4" w14:textId="77777777" w:rsidR="001F3490" w:rsidRPr="000A209D" w:rsidRDefault="001F3490" w:rsidP="004C1CC4">
            <w:pPr>
              <w:pStyle w:val="TAL"/>
              <w:rPr>
                <w:rFonts w:eastAsia="MS Mincho" w:cs="Arial"/>
                <w:color w:val="000000" w:themeColor="text1"/>
                <w:szCs w:val="18"/>
                <w:lang w:eastAsia="ja-JP"/>
              </w:rPr>
            </w:pPr>
            <w:r w:rsidRPr="000A209D">
              <w:rPr>
                <w:rFonts w:cs="Arial"/>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20E21"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4BD57" w14:textId="77777777" w:rsidR="001F3490" w:rsidRPr="000A209D" w:rsidRDefault="001F3490" w:rsidP="004C1CC4">
            <w:pPr>
              <w:rPr>
                <w:rFonts w:ascii="Arial" w:eastAsiaTheme="minorEastAsia" w:hAnsi="Arial" w:cs="Arial"/>
                <w:color w:val="000000" w:themeColor="text1"/>
                <w:sz w:val="18"/>
                <w:szCs w:val="18"/>
                <w:lang w:eastAsia="zh-CN"/>
              </w:rPr>
            </w:pPr>
            <w:r w:rsidRPr="000A209D">
              <w:rPr>
                <w:rFonts w:ascii="Arial" w:eastAsiaTheme="minorEastAsia" w:hAnsi="Arial" w:cs="Arial"/>
                <w:color w:val="000000" w:themeColor="text1"/>
                <w:sz w:val="18"/>
                <w:szCs w:val="18"/>
                <w:lang w:eastAsia="zh-CN"/>
              </w:rPr>
              <w:t>1.Support semi-persistent beam indication for access link</w:t>
            </w:r>
          </w:p>
          <w:p w14:paraId="702072AB" w14:textId="77777777" w:rsidR="001F3490" w:rsidRPr="000A209D" w:rsidRDefault="001F3490" w:rsidP="004C1CC4">
            <w:pPr>
              <w:rPr>
                <w:rFonts w:ascii="Arial" w:eastAsiaTheme="minorEastAsia" w:hAnsi="Arial" w:cs="Arial"/>
                <w:color w:val="000000" w:themeColor="text1"/>
                <w:sz w:val="18"/>
                <w:szCs w:val="18"/>
                <w:lang w:eastAsia="zh-CN"/>
              </w:rPr>
            </w:pPr>
            <w:r w:rsidRPr="000A209D">
              <w:rPr>
                <w:rFonts w:ascii="Arial" w:eastAsiaTheme="minorEastAsia" w:hAnsi="Arial" w:cs="Arial"/>
                <w:color w:val="000000" w:themeColor="text1"/>
                <w:sz w:val="18"/>
                <w:szCs w:val="18"/>
                <w:lang w:eastAsia="zh-CN"/>
              </w:rPr>
              <w:t>2. Priority flag for semi-persistent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BEF93"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2B225"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903D2"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4429E" w14:textId="77777777" w:rsidR="001F3490" w:rsidRPr="000A209D" w:rsidRDefault="001F3490" w:rsidP="004C1CC4">
            <w:pPr>
              <w:pStyle w:val="TAL"/>
              <w:rPr>
                <w:rFonts w:cs="Arial"/>
                <w:color w:val="000000" w:themeColor="text1"/>
                <w:szCs w:val="18"/>
                <w:lang w:val="en-US" w:eastAsia="zh-CN"/>
              </w:rPr>
            </w:pPr>
            <w:r w:rsidRPr="000A209D">
              <w:rPr>
                <w:rFonts w:cs="Arial"/>
                <w:color w:val="000000" w:themeColor="text1"/>
                <w:szCs w:val="18"/>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C6B22"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6D8FD"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F0906"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9FDFA"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12EA5" w14:textId="77777777" w:rsidR="001F3490" w:rsidRPr="000A209D" w:rsidRDefault="001F3490" w:rsidP="004C1CC4">
            <w:pPr>
              <w:pStyle w:val="TAL"/>
              <w:rPr>
                <w:rFonts w:cs="Arial"/>
                <w:color w:val="000000" w:themeColor="text1"/>
                <w:szCs w:val="18"/>
              </w:rPr>
            </w:pPr>
            <w:r w:rsidRPr="000A209D">
              <w:rPr>
                <w:rFonts w:cs="Arial"/>
                <w:color w:val="000000" w:themeColor="text1"/>
                <w:szCs w:val="18"/>
                <w:highlight w:val="yellow"/>
                <w:lang w:eastAsia="zh-CN"/>
              </w:rPr>
              <w:t>Note: at least one of FGs 43-2, 43-3, 43-4 will be merged with 43-1, FFS which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4D14"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 xml:space="preserve">Optional with capability </w:t>
            </w:r>
            <w:proofErr w:type="spellStart"/>
            <w:r w:rsidRPr="000A209D">
              <w:rPr>
                <w:rFonts w:cs="Arial"/>
                <w:color w:val="000000" w:themeColor="text1"/>
                <w:szCs w:val="18"/>
                <w:lang w:eastAsia="zh-CN"/>
              </w:rPr>
              <w:t>signaling</w:t>
            </w:r>
            <w:proofErr w:type="spellEnd"/>
          </w:p>
        </w:tc>
      </w:tr>
      <w:tr w:rsidR="001F3490" w:rsidRPr="00BE1BB6" w14:paraId="4D14C724" w14:textId="77777777" w:rsidTr="004C1C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885618"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BB56F" w14:textId="77777777" w:rsidR="001F3490" w:rsidRPr="000A209D" w:rsidRDefault="001F3490" w:rsidP="004C1CC4">
            <w:pPr>
              <w:pStyle w:val="TAL"/>
              <w:rPr>
                <w:rFonts w:eastAsia="MS Mincho" w:cs="Arial"/>
                <w:color w:val="000000" w:themeColor="text1"/>
                <w:szCs w:val="18"/>
                <w:lang w:eastAsia="ja-JP"/>
              </w:rPr>
            </w:pPr>
            <w:r w:rsidRPr="000A209D">
              <w:rPr>
                <w:rFonts w:cs="Arial"/>
                <w:color w:val="000000" w:themeColor="text1"/>
                <w:szCs w:val="18"/>
                <w:lang w:eastAsia="zh-CN"/>
              </w:rPr>
              <w:t>43-4a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C0737"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Beam index updates for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DA30B" w14:textId="77777777" w:rsidR="001F3490" w:rsidRPr="000A209D" w:rsidRDefault="001F3490" w:rsidP="004C1CC4">
            <w:pPr>
              <w:rPr>
                <w:rFonts w:ascii="Arial" w:hAnsi="Arial" w:cs="Arial"/>
                <w:color w:val="000000" w:themeColor="text1"/>
                <w:sz w:val="18"/>
                <w:szCs w:val="18"/>
              </w:rPr>
            </w:pPr>
            <w:r w:rsidRPr="000A209D">
              <w:rPr>
                <w:rFonts w:ascii="Arial" w:hAnsi="Arial" w:cs="Arial"/>
                <w:color w:val="000000" w:themeColor="text1"/>
                <w:sz w:val="18"/>
                <w:szCs w:val="18"/>
                <w:lang w:eastAsia="zh-CN"/>
              </w:rPr>
              <w:t xml:space="preserve">1.Support of </w:t>
            </w:r>
            <w:r w:rsidRPr="000A209D">
              <w:rPr>
                <w:rFonts w:ascii="Arial" w:hAnsi="Arial" w:cs="Arial"/>
                <w:color w:val="000000" w:themeColor="text1"/>
                <w:sz w:val="18"/>
                <w:szCs w:val="18"/>
                <w:highlight w:val="yellow"/>
                <w:lang w:eastAsia="zh-CN"/>
              </w:rPr>
              <w:t>[temporary]</w:t>
            </w:r>
            <w:r w:rsidRPr="000A209D">
              <w:rPr>
                <w:rFonts w:ascii="Arial" w:hAnsi="Arial" w:cs="Arial"/>
                <w:color w:val="000000" w:themeColor="text1"/>
                <w:sz w:val="18"/>
                <w:szCs w:val="18"/>
                <w:lang w:eastAsia="zh-CN"/>
              </w:rPr>
              <w:t xml:space="preserve"> override of the RRC configuration of the beam index(es) in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4D1F6" w14:textId="77777777" w:rsidR="001F3490" w:rsidRPr="000A209D" w:rsidRDefault="001F3490" w:rsidP="004C1CC4">
            <w:pPr>
              <w:pStyle w:val="TAL"/>
              <w:rPr>
                <w:rFonts w:eastAsia="MS Mincho" w:cs="Arial"/>
                <w:color w:val="000000" w:themeColor="text1"/>
                <w:szCs w:val="18"/>
                <w:lang w:eastAsia="ja-JP"/>
              </w:rPr>
            </w:pPr>
            <w:r w:rsidRPr="000A209D">
              <w:rPr>
                <w:rFonts w:cs="Arial"/>
                <w:color w:val="000000" w:themeColor="text1"/>
                <w:szCs w:val="18"/>
                <w:lang w:eastAsia="zh-CN"/>
              </w:rPr>
              <w:t>43-1, 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79299"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FD551"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7672F" w14:textId="77777777" w:rsidR="001F3490" w:rsidRPr="000A209D" w:rsidRDefault="001F3490" w:rsidP="004C1CC4">
            <w:pPr>
              <w:pStyle w:val="TAL"/>
              <w:rPr>
                <w:rFonts w:cs="Arial"/>
                <w:color w:val="000000" w:themeColor="text1"/>
                <w:szCs w:val="18"/>
                <w:lang w:val="en-US" w:eastAsia="zh-CN"/>
              </w:rPr>
            </w:pPr>
            <w:r w:rsidRPr="000A209D">
              <w:rPr>
                <w:rFonts w:cs="Arial"/>
                <w:color w:val="000000" w:themeColor="text1"/>
                <w:szCs w:val="18"/>
                <w:lang w:eastAsia="zh-CN"/>
              </w:rPr>
              <w:t>The semi-persistent beam indication cannot provide updates for the beam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3922"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2BCFF"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94ED6"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25D87"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AF290" w14:textId="77777777" w:rsidR="001F3490" w:rsidRPr="000A209D" w:rsidRDefault="001F3490" w:rsidP="004C1CC4">
            <w:pPr>
              <w:pStyle w:val="TAL"/>
              <w:rPr>
                <w:rFonts w:cs="Arial"/>
                <w:color w:val="000000" w:themeColor="text1"/>
                <w:szCs w:val="18"/>
              </w:rPr>
            </w:pPr>
            <w:r w:rsidRPr="000A209D">
              <w:rPr>
                <w:rFonts w:cs="Arial"/>
                <w:color w:val="000000" w:themeColor="text1"/>
                <w:szCs w:val="18"/>
                <w:highlight w:val="yellow"/>
              </w:rPr>
              <w:t>FFS: whether to merge this FG with 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85514"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 xml:space="preserve">Optional with capability </w:t>
            </w:r>
            <w:proofErr w:type="spellStart"/>
            <w:r w:rsidRPr="000A209D">
              <w:rPr>
                <w:rFonts w:cs="Arial"/>
                <w:color w:val="000000" w:themeColor="text1"/>
                <w:szCs w:val="18"/>
                <w:lang w:eastAsia="zh-CN"/>
              </w:rPr>
              <w:t>signaling</w:t>
            </w:r>
            <w:proofErr w:type="spellEnd"/>
          </w:p>
        </w:tc>
      </w:tr>
      <w:tr w:rsidR="001F3490" w:rsidRPr="00BE1BB6" w14:paraId="0E95F082" w14:textId="77777777" w:rsidTr="004C1C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2898FB"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1940C" w14:textId="77777777" w:rsidR="001F3490" w:rsidRPr="000A209D" w:rsidRDefault="001F3490" w:rsidP="004C1CC4">
            <w:pPr>
              <w:pStyle w:val="TAL"/>
              <w:rPr>
                <w:rFonts w:eastAsia="MS Mincho" w:cs="Arial"/>
                <w:color w:val="000000" w:themeColor="text1"/>
                <w:szCs w:val="18"/>
                <w:lang w:eastAsia="ja-JP"/>
              </w:rPr>
            </w:pPr>
            <w:r w:rsidRPr="000A209D">
              <w:rPr>
                <w:rFonts w:cs="Arial"/>
                <w:color w:val="000000" w:themeColor="text1"/>
                <w:szCs w:val="18"/>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97968"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37E19" w14:textId="77777777" w:rsidR="001F3490" w:rsidRPr="000A209D" w:rsidRDefault="001F3490" w:rsidP="004C1CC4">
            <w:pPr>
              <w:rPr>
                <w:rFonts w:ascii="Arial" w:hAnsi="Arial" w:cs="Arial"/>
                <w:color w:val="000000" w:themeColor="text1"/>
                <w:sz w:val="18"/>
                <w:szCs w:val="18"/>
              </w:rPr>
            </w:pPr>
            <w:r w:rsidRPr="000A209D">
              <w:rPr>
                <w:rFonts w:ascii="Arial" w:hAnsi="Arial" w:cs="Arial"/>
                <w:color w:val="000000" w:themeColor="text1"/>
                <w:sz w:val="18"/>
                <w:szCs w:val="18"/>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94D8B" w14:textId="77777777" w:rsidR="001F3490" w:rsidRPr="000A209D" w:rsidRDefault="001F3490" w:rsidP="004C1CC4">
            <w:pPr>
              <w:pStyle w:val="TAL"/>
              <w:rPr>
                <w:rFonts w:eastAsia="MS Mincho" w:cs="Arial"/>
                <w:color w:val="000000" w:themeColor="text1"/>
                <w:szCs w:val="18"/>
                <w:lang w:eastAsia="ja-JP"/>
              </w:rPr>
            </w:pPr>
            <w:r w:rsidRPr="000A209D">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07369"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85989"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FD2A1" w14:textId="77777777" w:rsidR="001F3490" w:rsidRPr="000A209D" w:rsidRDefault="001F3490" w:rsidP="004C1CC4">
            <w:pPr>
              <w:pStyle w:val="TAL"/>
              <w:rPr>
                <w:rFonts w:cs="Arial"/>
                <w:color w:val="000000" w:themeColor="text1"/>
                <w:szCs w:val="18"/>
                <w:lang w:val="en-US" w:eastAsia="zh-CN"/>
              </w:rPr>
            </w:pPr>
            <w:r w:rsidRPr="000A209D">
              <w:rPr>
                <w:rFonts w:cs="Arial"/>
                <w:color w:val="000000" w:themeColor="text1"/>
                <w:szCs w:val="18"/>
                <w:lang w:eastAsia="zh-CN"/>
              </w:rPr>
              <w:t xml:space="preserve">NCR only supports </w:t>
            </w:r>
            <w:proofErr w:type="spellStart"/>
            <w:r w:rsidRPr="000A209D">
              <w:rPr>
                <w:rFonts w:cs="Arial"/>
                <w:color w:val="000000" w:themeColor="text1"/>
                <w:szCs w:val="18"/>
                <w:lang w:eastAsia="zh-CN"/>
              </w:rPr>
              <w:t>TDMed</w:t>
            </w:r>
            <w:proofErr w:type="spellEnd"/>
            <w:r w:rsidRPr="000A209D">
              <w:rPr>
                <w:rFonts w:cs="Arial"/>
                <w:color w:val="000000" w:themeColor="text1"/>
                <w:szCs w:val="18"/>
                <w:lang w:eastAsia="zh-CN"/>
              </w:rPr>
              <w:t xml:space="preserve">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0600D"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1AC6A"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0223F"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E8627"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D7A02" w14:textId="77777777" w:rsidR="001F3490" w:rsidRPr="000A209D" w:rsidRDefault="001F3490" w:rsidP="004C1CC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E7185"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 xml:space="preserve">Optional with capability </w:t>
            </w:r>
            <w:proofErr w:type="spellStart"/>
            <w:r w:rsidRPr="000A209D">
              <w:rPr>
                <w:rFonts w:cs="Arial"/>
                <w:color w:val="000000" w:themeColor="text1"/>
                <w:szCs w:val="18"/>
                <w:lang w:eastAsia="zh-CN"/>
              </w:rPr>
              <w:t>signaling</w:t>
            </w:r>
            <w:proofErr w:type="spellEnd"/>
          </w:p>
        </w:tc>
      </w:tr>
      <w:tr w:rsidR="001F3490" w:rsidRPr="00BE1BB6" w14:paraId="1E81A784" w14:textId="77777777" w:rsidTr="004C1C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386200"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46B5F" w14:textId="77777777" w:rsidR="001F3490" w:rsidRPr="000A209D" w:rsidRDefault="001F3490" w:rsidP="004C1CC4">
            <w:pPr>
              <w:pStyle w:val="TAL"/>
              <w:rPr>
                <w:rFonts w:eastAsia="MS Mincho" w:cs="Arial"/>
                <w:color w:val="000000" w:themeColor="text1"/>
                <w:szCs w:val="18"/>
                <w:lang w:eastAsia="ja-JP"/>
              </w:rPr>
            </w:pPr>
            <w:r w:rsidRPr="000A209D">
              <w:rPr>
                <w:rFonts w:cs="Arial"/>
                <w:color w:val="000000" w:themeColor="text1"/>
                <w:szCs w:val="18"/>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7FF63"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D7E1D" w14:textId="77777777" w:rsidR="001F3490" w:rsidRPr="000A209D" w:rsidRDefault="001F3490" w:rsidP="004C1CC4">
            <w:pPr>
              <w:rPr>
                <w:rFonts w:ascii="Arial" w:hAnsi="Arial" w:cs="Arial"/>
                <w:color w:val="000000" w:themeColor="text1"/>
                <w:sz w:val="18"/>
                <w:szCs w:val="18"/>
              </w:rPr>
            </w:pPr>
            <w:r w:rsidRPr="000A209D">
              <w:rPr>
                <w:rFonts w:ascii="Arial" w:hAnsi="Arial" w:cs="Arial"/>
                <w:color w:val="000000" w:themeColor="text1"/>
                <w:sz w:val="18"/>
                <w:szCs w:val="18"/>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BEFD6" w14:textId="77777777" w:rsidR="001F3490" w:rsidRPr="000A209D" w:rsidRDefault="001F3490" w:rsidP="004C1CC4">
            <w:pPr>
              <w:pStyle w:val="TAL"/>
              <w:rPr>
                <w:rFonts w:eastAsia="MS Mincho" w:cs="Arial"/>
                <w:color w:val="000000" w:themeColor="text1"/>
                <w:szCs w:val="18"/>
                <w:lang w:eastAsia="ja-JP"/>
              </w:rPr>
            </w:pPr>
            <w:r w:rsidRPr="000A209D">
              <w:rPr>
                <w:rFonts w:cs="Arial"/>
                <w:color w:val="000000" w:themeColor="text1"/>
                <w:szCs w:val="18"/>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C9B4A"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E48B7"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85E5C" w14:textId="77777777" w:rsidR="001F3490" w:rsidRPr="000A209D" w:rsidRDefault="001F3490" w:rsidP="004C1CC4">
            <w:pPr>
              <w:pStyle w:val="TAL"/>
              <w:rPr>
                <w:rFonts w:cs="Arial"/>
                <w:color w:val="000000" w:themeColor="text1"/>
                <w:szCs w:val="18"/>
                <w:lang w:val="en-US" w:eastAsia="zh-CN"/>
              </w:rPr>
            </w:pPr>
            <w:r w:rsidRPr="000A209D">
              <w:rPr>
                <w:rFonts w:cs="Arial"/>
                <w:color w:val="000000" w:themeColor="text1"/>
                <w:szCs w:val="18"/>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8CD02"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D9A8B"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EB804"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62C0D"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4A3D9" w14:textId="77777777" w:rsidR="001F3490" w:rsidRPr="000A209D" w:rsidRDefault="001F3490" w:rsidP="004C1CC4">
            <w:pPr>
              <w:pStyle w:val="TAL"/>
              <w:rPr>
                <w:rFonts w:cs="Arial"/>
                <w:color w:val="000000" w:themeColor="text1"/>
                <w:szCs w:val="18"/>
              </w:rPr>
            </w:pPr>
            <w:r w:rsidRPr="000A209D">
              <w:rPr>
                <w:rFonts w:cs="Arial"/>
                <w:color w:val="000000" w:themeColor="text1"/>
                <w:szCs w:val="18"/>
                <w:highlight w:val="yellow"/>
                <w:lang w:eastAsia="zh-CN"/>
              </w:rPr>
              <w:t>[Component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E8D5A" w14:textId="77777777" w:rsidR="001F3490" w:rsidRPr="000A209D" w:rsidRDefault="001F3490" w:rsidP="004C1CC4">
            <w:pPr>
              <w:pStyle w:val="TAL"/>
              <w:rPr>
                <w:rFonts w:cs="Arial"/>
                <w:color w:val="000000" w:themeColor="text1"/>
                <w:szCs w:val="18"/>
                <w:lang w:eastAsia="ja-JP"/>
              </w:rPr>
            </w:pPr>
            <w:r w:rsidRPr="000A209D">
              <w:rPr>
                <w:rFonts w:cs="Arial"/>
                <w:color w:val="000000" w:themeColor="text1"/>
                <w:szCs w:val="18"/>
                <w:lang w:eastAsia="zh-CN"/>
              </w:rPr>
              <w:t xml:space="preserve">Optional with capability </w:t>
            </w:r>
            <w:proofErr w:type="spellStart"/>
            <w:r w:rsidRPr="000A209D">
              <w:rPr>
                <w:rFonts w:cs="Arial"/>
                <w:color w:val="000000" w:themeColor="text1"/>
                <w:szCs w:val="18"/>
                <w:lang w:eastAsia="zh-CN"/>
              </w:rPr>
              <w:t>signaling</w:t>
            </w:r>
            <w:proofErr w:type="spellEnd"/>
          </w:p>
        </w:tc>
      </w:tr>
      <w:tr w:rsidR="001F3490" w:rsidRPr="00BE1BB6" w14:paraId="27B1178C" w14:textId="77777777" w:rsidTr="004C1C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042321"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 xml:space="preserve">43. </w:t>
            </w:r>
            <w:proofErr w:type="spellStart"/>
            <w:r w:rsidRPr="000A209D">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4A154"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DBC33" w14:textId="77777777" w:rsidR="001F3490" w:rsidRPr="000A209D" w:rsidRDefault="001F3490" w:rsidP="004C1CC4">
            <w:pPr>
              <w:pStyle w:val="maintext"/>
              <w:ind w:firstLineChars="0" w:firstLine="0"/>
              <w:jc w:val="left"/>
              <w:rPr>
                <w:rFonts w:ascii="Arial" w:hAnsi="Arial" w:cs="Arial"/>
                <w:strike/>
                <w:color w:val="000000" w:themeColor="text1"/>
                <w:sz w:val="18"/>
                <w:szCs w:val="18"/>
                <w:lang w:eastAsia="zh-CN"/>
              </w:rPr>
            </w:pPr>
            <w:r w:rsidRPr="000A209D">
              <w:rPr>
                <w:rFonts w:ascii="Arial" w:hAnsi="Arial" w:cs="Arial"/>
                <w:color w:val="000000" w:themeColor="text1"/>
                <w:sz w:val="18"/>
                <w:szCs w:val="18"/>
                <w:lang w:eastAsia="zh-CN"/>
              </w:rPr>
              <w:t xml:space="preserve">Adaptive beam for NCR </w:t>
            </w:r>
            <w:proofErr w:type="gramStart"/>
            <w:r w:rsidRPr="000A209D">
              <w:rPr>
                <w:rFonts w:ascii="Arial" w:hAnsi="Arial" w:cs="Arial"/>
                <w:color w:val="000000" w:themeColor="text1"/>
                <w:sz w:val="18"/>
                <w:szCs w:val="18"/>
                <w:lang w:eastAsia="zh-CN"/>
              </w:rPr>
              <w:t>backhaul</w:t>
            </w:r>
            <w:proofErr w:type="gramEnd"/>
            <w:r w:rsidRPr="000A209D">
              <w:rPr>
                <w:rFonts w:ascii="Arial" w:hAnsi="Arial" w:cs="Arial"/>
                <w:color w:val="000000" w:themeColor="text1"/>
                <w:sz w:val="18"/>
                <w:szCs w:val="18"/>
                <w:lang w:eastAsia="zh-CN"/>
              </w:rPr>
              <w:t xml:space="preserve"> link/C-link</w:t>
            </w:r>
          </w:p>
          <w:p w14:paraId="02D9E293" w14:textId="77777777" w:rsidR="001F3490" w:rsidRPr="000A209D" w:rsidRDefault="001F3490" w:rsidP="004C1CC4">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5C032" w14:textId="77777777" w:rsidR="001F3490" w:rsidRPr="000A209D" w:rsidRDefault="001F3490" w:rsidP="004C1CC4">
            <w:pPr>
              <w:rPr>
                <w:rFonts w:ascii="Arial" w:hAnsi="Arial" w:cs="Arial"/>
                <w:color w:val="000000" w:themeColor="text1"/>
                <w:sz w:val="18"/>
                <w:szCs w:val="18"/>
                <w:lang w:eastAsia="zh-CN"/>
              </w:rPr>
            </w:pPr>
            <w:r w:rsidRPr="000A209D">
              <w:rPr>
                <w:rFonts w:ascii="Arial" w:hAnsi="Arial" w:cs="Arial"/>
                <w:color w:val="000000" w:themeColor="text1"/>
                <w:sz w:val="18"/>
                <w:szCs w:val="18"/>
                <w:lang w:val="en-US"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B311B"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43-1</w:t>
            </w:r>
            <w:r w:rsidRPr="000A209D">
              <w:rPr>
                <w:rFonts w:cs="Arial"/>
                <w:color w:val="000000" w:themeColor="text1"/>
                <w:szCs w:val="18"/>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7BBCA"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C0C33"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CD5DE"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5A194"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49564"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3E303"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8C115"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4180C" w14:textId="77777777" w:rsidR="001F3490" w:rsidRPr="000A209D" w:rsidRDefault="001F3490" w:rsidP="004C1CC4">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highlight w:val="yellow"/>
                <w:lang w:eastAsia="zh-CN"/>
              </w:rPr>
              <w:t>FFS: 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B60E5" w14:textId="77777777" w:rsidR="001F3490" w:rsidRPr="000A209D" w:rsidRDefault="001F3490" w:rsidP="004C1CC4">
            <w:pPr>
              <w:pStyle w:val="TAL"/>
              <w:rPr>
                <w:rFonts w:cs="Arial"/>
                <w:color w:val="000000" w:themeColor="text1"/>
                <w:szCs w:val="18"/>
                <w:lang w:eastAsia="zh-CN"/>
              </w:rPr>
            </w:pPr>
            <w:r w:rsidRPr="000A209D">
              <w:rPr>
                <w:rFonts w:cs="Arial"/>
                <w:color w:val="000000" w:themeColor="text1"/>
                <w:szCs w:val="18"/>
                <w:lang w:eastAsia="zh-CN"/>
              </w:rPr>
              <w:t xml:space="preserve">Optional with capability </w:t>
            </w:r>
            <w:proofErr w:type="spellStart"/>
            <w:r w:rsidRPr="000A209D">
              <w:rPr>
                <w:rFonts w:cs="Arial"/>
                <w:color w:val="000000" w:themeColor="text1"/>
                <w:szCs w:val="18"/>
                <w:lang w:eastAsia="zh-CN"/>
              </w:rPr>
              <w:t>signaling</w:t>
            </w:r>
            <w:proofErr w:type="spellEnd"/>
          </w:p>
        </w:tc>
      </w:tr>
    </w:tbl>
    <w:p w14:paraId="4FE10E21" w14:textId="77777777" w:rsidR="001F3490" w:rsidRDefault="001F3490" w:rsidP="001F3490">
      <w:pPr>
        <w:rPr>
          <w:rFonts w:eastAsia="MS Mincho"/>
          <w:sz w:val="22"/>
        </w:rPr>
      </w:pPr>
    </w:p>
    <w:p w14:paraId="3ECC1534" w14:textId="77777777" w:rsidR="001F3490" w:rsidRPr="001F3490" w:rsidRDefault="001F3490" w:rsidP="001F3490">
      <w:pPr>
        <w:pStyle w:val="ListParagraph"/>
        <w:rPr>
          <w:sz w:val="20"/>
          <w:szCs w:val="20"/>
        </w:rPr>
      </w:pPr>
    </w:p>
    <w:sectPr w:rsidR="001F3490" w:rsidRPr="001F3490" w:rsidSect="001F3490">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9B9FD" w14:textId="77777777" w:rsidR="001E7CC8" w:rsidRDefault="001E7CC8">
      <w:r>
        <w:separator/>
      </w:r>
    </w:p>
  </w:endnote>
  <w:endnote w:type="continuationSeparator" w:id="0">
    <w:p w14:paraId="77B1206B" w14:textId="77777777" w:rsidR="001E7CC8" w:rsidRDefault="001E7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¼¸²"/>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26665" w14:textId="77777777" w:rsidR="001E7CC8" w:rsidRDefault="001E7CC8">
      <w:r>
        <w:separator/>
      </w:r>
    </w:p>
  </w:footnote>
  <w:footnote w:type="continuationSeparator" w:id="0">
    <w:p w14:paraId="1CADCEDF" w14:textId="77777777" w:rsidR="001E7CC8" w:rsidRDefault="001E7C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750E6D"/>
    <w:multiLevelType w:val="hybridMultilevel"/>
    <w:tmpl w:val="5D921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E3014"/>
    <w:multiLevelType w:val="hybridMultilevel"/>
    <w:tmpl w:val="E9643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9F14C16"/>
    <w:multiLevelType w:val="hybridMultilevel"/>
    <w:tmpl w:val="FBB29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7169ED"/>
    <w:multiLevelType w:val="hybridMultilevel"/>
    <w:tmpl w:val="F4BA4B3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6"/>
  </w:num>
  <w:num w:numId="2" w16cid:durableId="744496443">
    <w:abstractNumId w:val="29"/>
  </w:num>
  <w:num w:numId="3" w16cid:durableId="1859855038">
    <w:abstractNumId w:val="0"/>
  </w:num>
  <w:num w:numId="4" w16cid:durableId="1963807548">
    <w:abstractNumId w:val="2"/>
  </w:num>
  <w:num w:numId="5" w16cid:durableId="669986164">
    <w:abstractNumId w:val="15"/>
  </w:num>
  <w:num w:numId="6" w16cid:durableId="1168131915">
    <w:abstractNumId w:val="30"/>
  </w:num>
  <w:num w:numId="7" w16cid:durableId="813571431">
    <w:abstractNumId w:val="18"/>
  </w:num>
  <w:num w:numId="8" w16cid:durableId="1189026752">
    <w:abstractNumId w:val="14"/>
  </w:num>
  <w:num w:numId="9" w16cid:durableId="838931800">
    <w:abstractNumId w:val="33"/>
  </w:num>
  <w:num w:numId="10" w16cid:durableId="1573464737">
    <w:abstractNumId w:val="4"/>
  </w:num>
  <w:num w:numId="11" w16cid:durableId="257101052">
    <w:abstractNumId w:val="20"/>
  </w:num>
  <w:num w:numId="12" w16cid:durableId="1951353073">
    <w:abstractNumId w:val="3"/>
  </w:num>
  <w:num w:numId="13" w16cid:durableId="1911961443">
    <w:abstractNumId w:val="11"/>
  </w:num>
  <w:num w:numId="14" w16cid:durableId="630285384">
    <w:abstractNumId w:val="25"/>
  </w:num>
  <w:num w:numId="15" w16cid:durableId="357124585">
    <w:abstractNumId w:val="16"/>
  </w:num>
  <w:num w:numId="16" w16cid:durableId="1559780918">
    <w:abstractNumId w:val="1"/>
  </w:num>
  <w:num w:numId="17" w16cid:durableId="1764109268">
    <w:abstractNumId w:val="23"/>
  </w:num>
  <w:num w:numId="18" w16cid:durableId="139812750">
    <w:abstractNumId w:val="12"/>
  </w:num>
  <w:num w:numId="19" w16cid:durableId="1134371848">
    <w:abstractNumId w:val="19"/>
  </w:num>
  <w:num w:numId="20" w16cid:durableId="1905412601">
    <w:abstractNumId w:val="32"/>
  </w:num>
  <w:num w:numId="21" w16cid:durableId="346101783">
    <w:abstractNumId w:val="34"/>
  </w:num>
  <w:num w:numId="22" w16cid:durableId="1499273121">
    <w:abstractNumId w:val="22"/>
  </w:num>
  <w:num w:numId="23" w16cid:durableId="622422302">
    <w:abstractNumId w:val="10"/>
  </w:num>
  <w:num w:numId="24" w16cid:durableId="1385445363">
    <w:abstractNumId w:val="5"/>
  </w:num>
  <w:num w:numId="25" w16cid:durableId="533230926">
    <w:abstractNumId w:val="31"/>
  </w:num>
  <w:num w:numId="26" w16cid:durableId="1635525904">
    <w:abstractNumId w:val="28"/>
  </w:num>
  <w:num w:numId="27" w16cid:durableId="1644850337">
    <w:abstractNumId w:val="8"/>
  </w:num>
  <w:num w:numId="28" w16cid:durableId="1974865496">
    <w:abstractNumId w:val="7"/>
  </w:num>
  <w:num w:numId="29" w16cid:durableId="20857830">
    <w:abstractNumId w:val="24"/>
  </w:num>
  <w:num w:numId="30" w16cid:durableId="1262448462">
    <w:abstractNumId w:val="17"/>
  </w:num>
  <w:num w:numId="31" w16cid:durableId="22171418">
    <w:abstractNumId w:val="26"/>
  </w:num>
  <w:num w:numId="32" w16cid:durableId="625307911">
    <w:abstractNumId w:val="9"/>
  </w:num>
  <w:num w:numId="33" w16cid:durableId="2113358014">
    <w:abstractNumId w:val="27"/>
  </w:num>
  <w:num w:numId="34" w16cid:durableId="731390702">
    <w:abstractNumId w:val="13"/>
  </w:num>
  <w:num w:numId="35" w16cid:durableId="196506587">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657B"/>
    <w:rsid w:val="0003767C"/>
    <w:rsid w:val="00040F4F"/>
    <w:rsid w:val="0004132D"/>
    <w:rsid w:val="00041C9D"/>
    <w:rsid w:val="00044CFA"/>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61C"/>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EC2"/>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A6AAC"/>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E7CC8"/>
    <w:rsid w:val="001F01FB"/>
    <w:rsid w:val="001F0658"/>
    <w:rsid w:val="001F0C29"/>
    <w:rsid w:val="001F0E92"/>
    <w:rsid w:val="001F1987"/>
    <w:rsid w:val="001F201D"/>
    <w:rsid w:val="001F21BC"/>
    <w:rsid w:val="001F22D5"/>
    <w:rsid w:val="001F23BD"/>
    <w:rsid w:val="001F3490"/>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EC2"/>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BE3"/>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693D"/>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191"/>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1EDE4"/>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096"/>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3AB"/>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7C9"/>
    <w:rsid w:val="008908E5"/>
    <w:rsid w:val="00891216"/>
    <w:rsid w:val="008932C4"/>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6A40"/>
    <w:rsid w:val="008B72EC"/>
    <w:rsid w:val="008C2CFD"/>
    <w:rsid w:val="008C3FDC"/>
    <w:rsid w:val="008C47AD"/>
    <w:rsid w:val="008C4E93"/>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568"/>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BC7"/>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90D"/>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96D"/>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13FC"/>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BE2"/>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07965"/>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22F"/>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022"/>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035"/>
    <w:rsid w:val="00F33DC8"/>
    <w:rsid w:val="00F34444"/>
    <w:rsid w:val="00F378F1"/>
    <w:rsid w:val="00F403A1"/>
    <w:rsid w:val="00F403DB"/>
    <w:rsid w:val="00F4065A"/>
    <w:rsid w:val="00F4275C"/>
    <w:rsid w:val="00F434B2"/>
    <w:rsid w:val="00F45693"/>
    <w:rsid w:val="00F463EB"/>
    <w:rsid w:val="00F52339"/>
    <w:rsid w:val="00F5277A"/>
    <w:rsid w:val="00F532E8"/>
    <w:rsid w:val="00F536E4"/>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078"/>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D5B"/>
    <w:rsid w:val="00FF3B7F"/>
    <w:rsid w:val="00FF4F92"/>
    <w:rsid w:val="00FF54EB"/>
    <w:rsid w:val="00FF6822"/>
    <w:rsid w:val="00FF7063"/>
    <w:rsid w:val="00FF73D0"/>
    <w:rsid w:val="06588ED1"/>
    <w:rsid w:val="10E807B4"/>
    <w:rsid w:val="141204DA"/>
    <w:rsid w:val="15DC9A05"/>
    <w:rsid w:val="16512788"/>
    <w:rsid w:val="1A219784"/>
    <w:rsid w:val="1AB85D55"/>
    <w:rsid w:val="2514C5B6"/>
    <w:rsid w:val="32975CEE"/>
    <w:rsid w:val="383E2A3D"/>
    <w:rsid w:val="3E61DC49"/>
    <w:rsid w:val="3F423024"/>
    <w:rsid w:val="5A5425C3"/>
    <w:rsid w:val="69F7E21A"/>
    <w:rsid w:val="6B93B2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maintext">
    <w:name w:val="main text"/>
    <w:basedOn w:val="Normal"/>
    <w:link w:val="maintextChar"/>
    <w:qFormat/>
    <w:rsid w:val="001F349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F3490"/>
    <w:rPr>
      <w:rFonts w:ascii="Times New Roman" w:eastAsia="Malgun Gothic" w:hAnsi="Times New Roman"/>
      <w:lang w:val="en-GB" w:eastAsia="ko-KR"/>
    </w:rPr>
  </w:style>
  <w:style w:type="character" w:customStyle="1" w:styleId="TALCar">
    <w:name w:val="TAL Car"/>
    <w:basedOn w:val="DefaultParagraphFont"/>
    <w:link w:val="TAL"/>
    <w:qFormat/>
    <w:locked/>
    <w:rsid w:val="001F3490"/>
    <w:rPr>
      <w:rFonts w:ascii="Arial" w:hAnsi="Arial"/>
      <w:sz w:val="18"/>
      <w:lang w:val="en-GB"/>
    </w:rPr>
  </w:style>
  <w:style w:type="character" w:styleId="Mention">
    <w:name w:val="Mention"/>
    <w:basedOn w:val="DefaultParagraphFont"/>
    <w:uiPriority w:val="99"/>
    <w:unhideWhenUsed/>
    <w:rsid w:val="001A6A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6D8690B0-5520-4596-8E2A-2E578DE07232}">
    <t:Anchor>
      <t:Comment id="866986607"/>
    </t:Anchor>
    <t:History>
      <t:Event id="{F55B9F84-AC4D-4B86-B278-2E047CB222B4}" time="2023-05-12T13:21:15.237Z">
        <t:Attribution userId="S::cassio.ribeiro@nokia.com::67e83e9f-20f8-40d4-b012-4157d58bb288" userProvider="AD" userName="Cassio Ribeiro (Nokia)"/>
        <t:Anchor>
          <t:Comment id="866986607"/>
        </t:Anchor>
        <t:Create/>
      </t:Event>
      <t:Event id="{9DD72FA6-D0F2-4ABC-9309-3668223DC67E}" time="2023-05-12T13:21:15.237Z">
        <t:Attribution userId="S::cassio.ribeiro@nokia.com::67e83e9f-20f8-40d4-b012-4157d58bb288" userProvider="AD" userName="Cassio Ribeiro (Nokia)"/>
        <t:Anchor>
          <t:Comment id="866986607"/>
        </t:Anchor>
        <t:Assign userId="S::karri.ranta-aho@nokia.com::fed3c431-c912-47de-9564-356ab9c12e6e" userProvider="AD" userName="Karri Ranta-aho (Nokia)"/>
      </t:Event>
      <t:Event id="{BBBE20E3-E1CC-4622-A728-3327217C77DB}" time="2023-05-12T13:21:15.237Z">
        <t:Attribution userId="S::cassio.ribeiro@nokia.com::67e83e9f-20f8-40d4-b012-4157d58bb288" userProvider="AD" userName="Cassio Ribeiro (Nokia)"/>
        <t:Anchor>
          <t:Comment id="866986607"/>
        </t:Anchor>
        <t:SetTitle title="@Karri Ranta-aho (Nokia) You mentioned 2 capabilities but here use &quot;it&quot;. Which one is correc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5AIRPNAIUNRU-1830940522-20780</_dlc_DocId>
    <_dlc_DocIdUrl xmlns="71c5aaf6-e6ce-465b-b873-5148d2a4c105">
      <Url>https://nokia.sharepoint.com/sites/c5g/5gradio/_layouts/15/DocIdRedir.aspx?ID=5AIRPNAIUNRU-1830940522-20780</Url>
      <Description>5AIRPNAIUNRU-1830940522-20780</Description>
    </_dlc_DocIdUrl>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4</Pages>
  <Words>1096</Words>
  <Characters>6446</Characters>
  <Application>Microsoft Office Word</Application>
  <DocSecurity>0</DocSecurity>
  <Lines>495</Lines>
  <Paragraphs>215</Paragraphs>
  <ScaleCrop>false</ScaleCrop>
  <Company>Nokia &amp; NSN</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12</cp:revision>
  <cp:lastPrinted>2016-06-20T11:35:00Z</cp:lastPrinted>
  <dcterms:created xsi:type="dcterms:W3CDTF">2023-05-09T13:52:00Z</dcterms:created>
  <dcterms:modified xsi:type="dcterms:W3CDTF">2023-05-15T11:51:00Z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e8a4d66c-0564-41ca-a568-98e7c9eabd7a</vt:lpwstr>
  </property>
</Properties>
</file>